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940" w:rsidRDefault="00224940"/>
    <w:p w:rsidR="0086092D" w:rsidRDefault="0086092D" w:rsidP="002F0F17">
      <w:r>
        <w:t>Oponentní posudek diplomové práce</w:t>
      </w:r>
    </w:p>
    <w:p w:rsidR="0086092D" w:rsidRDefault="0086092D" w:rsidP="002F0F17"/>
    <w:p w:rsidR="0086092D" w:rsidRPr="0086092D" w:rsidRDefault="0086092D" w:rsidP="002F0F17">
      <w:pPr>
        <w:rPr>
          <w:b/>
        </w:rPr>
      </w:pPr>
      <w:r w:rsidRPr="0086092D">
        <w:rPr>
          <w:b/>
        </w:rPr>
        <w:t xml:space="preserve">Ing. arch. Viktor </w:t>
      </w:r>
      <w:proofErr w:type="spellStart"/>
      <w:r w:rsidRPr="0086092D">
        <w:rPr>
          <w:b/>
        </w:rPr>
        <w:t>Kákoš</w:t>
      </w:r>
      <w:proofErr w:type="spellEnd"/>
    </w:p>
    <w:p w:rsidR="0086092D" w:rsidRPr="0086092D" w:rsidRDefault="0086092D" w:rsidP="002F0F17">
      <w:pPr>
        <w:rPr>
          <w:b/>
        </w:rPr>
      </w:pPr>
      <w:r w:rsidRPr="0086092D">
        <w:rPr>
          <w:b/>
        </w:rPr>
        <w:t>Město Sídliště. Odra</w:t>
      </w:r>
    </w:p>
    <w:p w:rsidR="0086092D" w:rsidRPr="0086092D" w:rsidRDefault="0086092D" w:rsidP="002F0F17">
      <w:pPr>
        <w:rPr>
          <w:b/>
        </w:rPr>
      </w:pPr>
      <w:r w:rsidRPr="0086092D">
        <w:rPr>
          <w:b/>
        </w:rPr>
        <w:t>Akademie výtvarných umění v Praze</w:t>
      </w:r>
    </w:p>
    <w:p w:rsidR="0086092D" w:rsidRDefault="0086092D" w:rsidP="002F0F17"/>
    <w:p w:rsidR="00DE5065" w:rsidRDefault="006E7260" w:rsidP="002F0F17">
      <w:r>
        <w:t xml:space="preserve">Obchodní dům Odra či </w:t>
      </w:r>
      <w:r w:rsidR="009C3FFE">
        <w:t xml:space="preserve">spíše </w:t>
      </w:r>
      <w:r>
        <w:t xml:space="preserve">jeho torzo stále stojí. </w:t>
      </w:r>
      <w:r w:rsidR="00004255">
        <w:t>Nečekaně s</w:t>
      </w:r>
      <w:r>
        <w:t xml:space="preserve">měle se pne nad silnicí na sídlišti Bohnice. </w:t>
      </w:r>
      <w:r w:rsidR="0086092D">
        <w:t>Z torzálního zjevu</w:t>
      </w:r>
      <w:r w:rsidR="00DE5065">
        <w:t xml:space="preserve"> je</w:t>
      </w:r>
      <w:r w:rsidR="0086092D">
        <w:t xml:space="preserve"> ovšem</w:t>
      </w:r>
      <w:r w:rsidR="00DE5065">
        <w:t xml:space="preserve"> jasné, že stav někdejšího obchodního domu potřebuje </w:t>
      </w:r>
      <w:r w:rsidR="009C3FFE">
        <w:t>zásah</w:t>
      </w:r>
      <w:r w:rsidR="0086092D">
        <w:t>.</w:t>
      </w:r>
      <w:r w:rsidR="009C3FFE">
        <w:t xml:space="preserve"> Zásah, který se však nestane poslední ránou.</w:t>
      </w:r>
    </w:p>
    <w:p w:rsidR="002F0F17" w:rsidRDefault="006E7260" w:rsidP="002F0F17">
      <w:r>
        <w:t xml:space="preserve">Viktor </w:t>
      </w:r>
      <w:proofErr w:type="spellStart"/>
      <w:r>
        <w:t>Ká</w:t>
      </w:r>
      <w:r w:rsidR="002F0F17">
        <w:t>koš</w:t>
      </w:r>
      <w:proofErr w:type="spellEnd"/>
      <w:r w:rsidR="002F0F17">
        <w:t xml:space="preserve"> </w:t>
      </w:r>
      <w:r w:rsidR="00004255">
        <w:t xml:space="preserve">se rozhodl prostřednictvím </w:t>
      </w:r>
      <w:r w:rsidR="00B5472A">
        <w:t xml:space="preserve">série </w:t>
      </w:r>
      <w:r w:rsidR="00A40AC4">
        <w:t>účelných</w:t>
      </w:r>
      <w:r w:rsidR="00004255">
        <w:t xml:space="preserve"> zásahů</w:t>
      </w:r>
      <w:r w:rsidR="002F0F17">
        <w:t xml:space="preserve"> </w:t>
      </w:r>
      <w:r w:rsidR="00004255">
        <w:t xml:space="preserve">napravit </w:t>
      </w:r>
      <w:r>
        <w:t xml:space="preserve">zjevné </w:t>
      </w:r>
      <w:r w:rsidR="002F0F17">
        <w:t>nedostatky</w:t>
      </w:r>
      <w:r>
        <w:t xml:space="preserve"> současného stavu</w:t>
      </w:r>
      <w:r w:rsidR="002F0F17">
        <w:t xml:space="preserve">. </w:t>
      </w:r>
      <w:r w:rsidR="00A40AC4">
        <w:t>Jeho d</w:t>
      </w:r>
      <w:r w:rsidR="002F0F17">
        <w:t xml:space="preserve">robné intervence mají homeopaticky odměřenými dávkami zacílit na problematické momenty, které byly důsledkem </w:t>
      </w:r>
      <w:r w:rsidR="00004255">
        <w:t xml:space="preserve">lapsů </w:t>
      </w:r>
      <w:r w:rsidR="002F0F17">
        <w:t xml:space="preserve">původního projektu, jeho realizace podmíněné časem a místem vzniku, a konečně pozdějšími faktory, jakými byly </w:t>
      </w:r>
      <w:r w:rsidR="00200B9F">
        <w:t xml:space="preserve">roztříštěné </w:t>
      </w:r>
      <w:r w:rsidR="002F0F17">
        <w:t>majetkové vlastnictví, zanedbaná údržba a s ní spojená postupná degradace stavby</w:t>
      </w:r>
      <w:r>
        <w:t>.</w:t>
      </w:r>
    </w:p>
    <w:p w:rsidR="006E7260" w:rsidRDefault="006E7260" w:rsidP="006E7260">
      <w:r>
        <w:t xml:space="preserve">V době klimatické katastrofy </w:t>
      </w:r>
      <w:r>
        <w:t xml:space="preserve">lze pozitivně hodnotit </w:t>
      </w:r>
      <w:r w:rsidR="00A40AC4">
        <w:t xml:space="preserve">primární </w:t>
      </w:r>
      <w:r>
        <w:t xml:space="preserve">rozhodnutí </w:t>
      </w:r>
      <w:r>
        <w:t>rehabilit</w:t>
      </w:r>
      <w:r>
        <w:t>ovat stávající objekt</w:t>
      </w:r>
      <w:r>
        <w:t xml:space="preserve"> </w:t>
      </w:r>
      <w:r>
        <w:t xml:space="preserve">namísto jeho demolice a náhrady novostavbou. Je to odvážné gesto i v souvislosti s psychologickým momentem, kdy </w:t>
      </w:r>
      <w:r w:rsidR="00B5472A">
        <w:t xml:space="preserve">lze na základě analogických situací předpokládat, že </w:t>
      </w:r>
      <w:r>
        <w:t xml:space="preserve">by si obyvatelé sídliště zřejmě </w:t>
      </w:r>
      <w:r w:rsidR="0086092D">
        <w:t>mohli vytvořit</w:t>
      </w:r>
      <w:r>
        <w:t xml:space="preserve"> vřelejší vztah k nové intervenci, která by nenesla </w:t>
      </w:r>
      <w:r w:rsidR="00A40AC4">
        <w:t>odkaz dědictví komunistického režimu.</w:t>
      </w:r>
    </w:p>
    <w:p w:rsidR="006E7260" w:rsidRDefault="0086092D" w:rsidP="002F0F17">
      <w:r>
        <w:t>Autorovo p</w:t>
      </w:r>
      <w:r w:rsidR="006E7260">
        <w:t>řihlášení se k estetice brutalismu či pozdního modernismu</w:t>
      </w:r>
      <w:r w:rsidR="00A40AC4">
        <w:t xml:space="preserve"> je také nesamozřejmá volba vzhledem k mentálnímu nastavení společnosti, která s vervou likviduje </w:t>
      </w:r>
      <w:r w:rsidR="00B5472A">
        <w:t>jeden objekt za druhým</w:t>
      </w:r>
      <w:r w:rsidR="00A40AC4">
        <w:t xml:space="preserve">. </w:t>
      </w:r>
      <w:proofErr w:type="gramStart"/>
      <w:r w:rsidR="00A40AC4">
        <w:t>Viktor</w:t>
      </w:r>
      <w:proofErr w:type="gramEnd"/>
      <w:r w:rsidR="00A40AC4">
        <w:t xml:space="preserve"> </w:t>
      </w:r>
      <w:proofErr w:type="spellStart"/>
      <w:r w:rsidR="00A40AC4">
        <w:t>Kákoš</w:t>
      </w:r>
      <w:proofErr w:type="spellEnd"/>
      <w:r w:rsidR="00A40AC4">
        <w:t xml:space="preserve"> sice zvolil betonovou estetiku v explicitní formě, přesto se nejedná o programovou manifestaci. Vzhledem k uživatelskému komfortu milosrdně halí betonové formy do zeleně vegetace či stinného příkrovu textilního zastřešení. </w:t>
      </w:r>
    </w:p>
    <w:p w:rsidR="002F0F17" w:rsidRDefault="0086092D">
      <w:r>
        <w:t xml:space="preserve">Viktor </w:t>
      </w:r>
      <w:proofErr w:type="spellStart"/>
      <w:r>
        <w:t>Kákoš</w:t>
      </w:r>
      <w:proofErr w:type="spellEnd"/>
      <w:r>
        <w:t xml:space="preserve"> svým vstupem posiluje funkce budovy, jeho organické zapojení do místa s vrstevnatým provozem i historickým odkazem. Přesto nepokračuje v radikálním gestu původních tvůrců, které </w:t>
      </w:r>
      <w:r w:rsidR="009C3FFE">
        <w:t xml:space="preserve">sice </w:t>
      </w:r>
      <w:r>
        <w:t>respektuje jako výchozí motiv, ale svým přístupem se snaží o harmoničtější propojení se světem sídliště. Jeho projekt se tak v mnoha smyslech stává inkluzivním.</w:t>
      </w:r>
    </w:p>
    <w:p w:rsidR="002F0F17" w:rsidRDefault="009C3FFE" w:rsidP="002F0F17">
      <w:r>
        <w:t xml:space="preserve">Přesto je u projektu patrný </w:t>
      </w:r>
      <w:r w:rsidR="002F0F17">
        <w:t xml:space="preserve">mírně nekonzistentní </w:t>
      </w:r>
      <w:r>
        <w:t xml:space="preserve">přístup </w:t>
      </w:r>
      <w:r w:rsidR="002F0F17">
        <w:t xml:space="preserve">ve vztahu k odkazu pozdní modernity, kdy </w:t>
      </w:r>
      <w:r>
        <w:t xml:space="preserve">Viktor </w:t>
      </w:r>
      <w:proofErr w:type="spellStart"/>
      <w:r>
        <w:t>Kákoš</w:t>
      </w:r>
      <w:proofErr w:type="spellEnd"/>
      <w:r>
        <w:t xml:space="preserve"> </w:t>
      </w:r>
      <w:r w:rsidR="002F0F17">
        <w:t xml:space="preserve">odůvodněně neváhá odstranit určité součásti </w:t>
      </w:r>
      <w:r w:rsidR="006E7260">
        <w:t>budovy</w:t>
      </w:r>
      <w:r w:rsidR="002F0F17">
        <w:t xml:space="preserve">, aniž by se však stylově odvážil jít do </w:t>
      </w:r>
      <w:r>
        <w:t xml:space="preserve">přímé </w:t>
      </w:r>
      <w:bookmarkStart w:id="0" w:name="_GoBack"/>
      <w:bookmarkEnd w:id="0"/>
      <w:r w:rsidR="002F0F17">
        <w:t>opozice vůči duchu původní stavby</w:t>
      </w:r>
      <w:r>
        <w:t>. Výsledek tak není prázdnou poctou minulosti, nýbrž smysluplnou snahou o rehabilitaci složitého místa.</w:t>
      </w:r>
      <w:r w:rsidR="002F0F17" w:rsidRPr="002F0F17">
        <w:t xml:space="preserve"> </w:t>
      </w:r>
    </w:p>
    <w:p w:rsidR="002F0F17" w:rsidRDefault="002F0F17" w:rsidP="002F0F17"/>
    <w:p w:rsidR="009C3FFE" w:rsidRDefault="009C3FFE" w:rsidP="009C3FFE">
      <w:r>
        <w:t xml:space="preserve">Na základě uvedených </w:t>
      </w:r>
      <w:r>
        <w:t>charakteristik lze diplomovou práci doporučit k obhajobě.</w:t>
      </w:r>
    </w:p>
    <w:p w:rsidR="009C3FFE" w:rsidRDefault="009C3FFE" w:rsidP="009C3FFE"/>
    <w:p w:rsidR="009C3FFE" w:rsidRDefault="009C3FFE" w:rsidP="009C3FFE">
      <w:r>
        <w:t xml:space="preserve">Mgr. Vendula </w:t>
      </w:r>
      <w:proofErr w:type="spellStart"/>
      <w:r>
        <w:t>Hnídková</w:t>
      </w:r>
      <w:proofErr w:type="spellEnd"/>
      <w:r>
        <w:t>, Ph.D.</w:t>
      </w:r>
    </w:p>
    <w:p w:rsidR="002F0F17" w:rsidRDefault="009C3FFE" w:rsidP="009C3FFE">
      <w:r>
        <w:t>Ústav dějin umění AV ČR, v. v. i.</w:t>
      </w:r>
    </w:p>
    <w:sectPr w:rsidR="002F0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40B"/>
    <w:rsid w:val="00004255"/>
    <w:rsid w:val="00200B9F"/>
    <w:rsid w:val="00224940"/>
    <w:rsid w:val="002F0F17"/>
    <w:rsid w:val="005C440B"/>
    <w:rsid w:val="006E7260"/>
    <w:rsid w:val="0086092D"/>
    <w:rsid w:val="009C3FFE"/>
    <w:rsid w:val="00A40AC4"/>
    <w:rsid w:val="00B5472A"/>
    <w:rsid w:val="00DE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3DCF9"/>
  <w15:chartTrackingRefBased/>
  <w15:docId w15:val="{D8E5BD02-6B42-4CA7-900C-47FB5DB18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1</Pages>
  <Words>387</Words>
  <Characters>2076</Characters>
  <Application>Microsoft Office Word</Application>
  <DocSecurity>0</DocSecurity>
  <Lines>29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UDU AV CR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vhnidkova</dc:creator>
  <cp:keywords/>
  <dc:description/>
  <cp:lastModifiedBy>vhnidkova</cp:lastModifiedBy>
  <cp:revision>9</cp:revision>
  <dcterms:created xsi:type="dcterms:W3CDTF">2021-08-06T08:14:00Z</dcterms:created>
  <dcterms:modified xsi:type="dcterms:W3CDTF">2021-09-06T04:17:00Z</dcterms:modified>
</cp:coreProperties>
</file>