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6D34B7">
      <w:r>
        <w:t>LAURA TRENČANSKÁ</w:t>
      </w:r>
    </w:p>
    <w:p w:rsidR="00CB20D3" w:rsidRDefault="00CB20D3"/>
    <w:p w:rsidR="00CB20D3" w:rsidRDefault="00CB20D3">
      <w:r>
        <w:t>Laura studovala v našem ateliéru v rámci magisterského navazujícího studia. Předtím byla u nás na stáži. V její</w:t>
      </w:r>
      <w:r w:rsidR="003A6E62">
        <w:t>ch</w:t>
      </w:r>
      <w:r>
        <w:t xml:space="preserve"> pr</w:t>
      </w:r>
      <w:r w:rsidR="003A6E62">
        <w:t>acích</w:t>
      </w:r>
      <w:r>
        <w:t xml:space="preserve"> se vždy propojovala různá média</w:t>
      </w:r>
      <w:r w:rsidR="003A6E62">
        <w:t xml:space="preserve"> a často měly podobu instalací </w:t>
      </w:r>
      <w:r w:rsidR="00180DDE">
        <w:t>kombinujících</w:t>
      </w:r>
      <w:r w:rsidR="003A6E62">
        <w:t xml:space="preserve"> kresby, objekty, animaci a mluvené nebo psané slovo.</w:t>
      </w:r>
      <w:r w:rsidR="00FC369F">
        <w:t xml:space="preserve"> Důležitým mezníkem byl víceméně hraný film zabývající se ironicky světem umění a delirantními vizemi.</w:t>
      </w:r>
      <w:r w:rsidR="00AB5E8F">
        <w:t xml:space="preserve"> </w:t>
      </w:r>
      <w:r w:rsidR="003408CC">
        <w:t>Také při jeho prezentaci byly důležité instalační prvky.</w:t>
      </w:r>
      <w:r w:rsidR="00C34970">
        <w:t xml:space="preserve"> Textová, respektive literární stránka </w:t>
      </w:r>
      <w:bookmarkStart w:id="0" w:name="_GoBack"/>
      <w:bookmarkEnd w:id="0"/>
      <w:r w:rsidR="00C34970">
        <w:t>se stávala stále zásadnější</w:t>
      </w:r>
      <w:r w:rsidR="006E2A33">
        <w:t>. Jakýmsi předchůdcem diplomové práce bylo video Třpyt, ve kterém je propojení čteného textu a pohyblivého obrazu zcela zásadní.</w:t>
      </w:r>
      <w:r w:rsidR="005D1C6F">
        <w:t xml:space="preserve"> V diplomové práci Laura svým způsobem navazuje na Třpyt a dospívá k ještě působivějšímu výsledku. Text je čímsi mezi příběhem a poezií.</w:t>
      </w:r>
      <w:r w:rsidR="00D16A30">
        <w:t xml:space="preserve"> Halucinatorní účinek vyplývá ze změn úhlů pohledu na vyprávění, a kromě téměř „</w:t>
      </w:r>
      <w:proofErr w:type="spellStart"/>
      <w:r w:rsidR="00D16A30">
        <w:t>burroughsovských</w:t>
      </w:r>
      <w:proofErr w:type="spellEnd"/>
      <w:r w:rsidR="00D16A30">
        <w:t xml:space="preserve">“ střihů </w:t>
      </w:r>
      <w:r w:rsidR="00132CD5">
        <w:t>z </w:t>
      </w:r>
      <w:proofErr w:type="spellStart"/>
      <w:r w:rsidR="00132CD5">
        <w:t>repetitivního</w:t>
      </w:r>
      <w:proofErr w:type="spellEnd"/>
      <w:r w:rsidR="00132CD5">
        <w:t xml:space="preserve"> „</w:t>
      </w:r>
      <w:proofErr w:type="spellStart"/>
      <w:r w:rsidR="00132CD5">
        <w:t>poeovského</w:t>
      </w:r>
      <w:proofErr w:type="spellEnd"/>
      <w:r w:rsidR="00132CD5">
        <w:t>“ refrénů „</w:t>
      </w:r>
      <w:proofErr w:type="spellStart"/>
      <w:r w:rsidR="00132CD5">
        <w:t>Nevermore</w:t>
      </w:r>
      <w:proofErr w:type="spellEnd"/>
      <w:r w:rsidR="00132CD5">
        <w:t xml:space="preserve">“. Text rozhodně není pouhým automatickým plynutím představ. Je pečlivě konstruován a precizován. </w:t>
      </w:r>
      <w:r w:rsidR="005153B5">
        <w:t xml:space="preserve">Působivá vtahující vizuální </w:t>
      </w:r>
      <w:r w:rsidR="00CB295B">
        <w:t>forma</w:t>
      </w:r>
      <w:r w:rsidR="005153B5">
        <w:t xml:space="preserve"> využívající POV kamery, která evokuje náhodné bloudění v</w:t>
      </w:r>
      <w:r w:rsidR="00DE1919">
        <w:t> </w:t>
      </w:r>
      <w:r w:rsidR="005153B5">
        <w:t>mělčinách</w:t>
      </w:r>
      <w:r w:rsidR="00DE1919">
        <w:t>,</w:t>
      </w:r>
      <w:r w:rsidR="005153B5">
        <w:t xml:space="preserve"> je místy přerušena inscenovanými momenty a rytmicky zakomponovanými pauzami.</w:t>
      </w:r>
      <w:r w:rsidR="00CB295B">
        <w:t xml:space="preserve"> Hlas přednášející text je manipulován, zrychlen, zpracován </w:t>
      </w:r>
      <w:proofErr w:type="spellStart"/>
      <w:r w:rsidR="00CB295B">
        <w:t>delayem</w:t>
      </w:r>
      <w:proofErr w:type="spellEnd"/>
      <w:r w:rsidR="00CB295B">
        <w:t xml:space="preserve"> a </w:t>
      </w:r>
      <w:proofErr w:type="spellStart"/>
      <w:r w:rsidR="00CB295B">
        <w:t>reverbem</w:t>
      </w:r>
      <w:proofErr w:type="spellEnd"/>
      <w:r w:rsidR="000F487C">
        <w:t xml:space="preserve">. Pištivá naléhavost a znečitelnění vodními zvuky přispívají, tvoří a zcizují intenzitu výpovědi. </w:t>
      </w:r>
      <w:r w:rsidR="005464FE">
        <w:t>Ačkoliv je všechno přesně def</w:t>
      </w:r>
      <w:r w:rsidR="000918AF">
        <w:t>i</w:t>
      </w:r>
      <w:r w:rsidR="005464FE">
        <w:t>nováno</w:t>
      </w:r>
      <w:r w:rsidR="000918AF">
        <w:t xml:space="preserve"> a technicky </w:t>
      </w:r>
      <w:proofErr w:type="gramStart"/>
      <w:r w:rsidR="000918AF">
        <w:t>propojeno,</w:t>
      </w:r>
      <w:proofErr w:type="gramEnd"/>
      <w:r w:rsidR="000918AF">
        <w:t xml:space="preserve"> jakoby se není čeho chytit. </w:t>
      </w:r>
      <w:r w:rsidR="00E64A38">
        <w:t xml:space="preserve">Pokud sledujeme současné literární </w:t>
      </w:r>
      <w:r w:rsidR="00BA4097">
        <w:t xml:space="preserve">blogy a </w:t>
      </w:r>
      <w:proofErr w:type="spellStart"/>
      <w:r w:rsidR="00BA4097">
        <w:t>vlogy</w:t>
      </w:r>
      <w:proofErr w:type="spellEnd"/>
      <w:r w:rsidR="00BA4097">
        <w:t>, seznámíme se s programem a prostředky literárních akcí, uvědomíme si, že pro mnoho tvůrců je propojení textu s vizualitou zcela zásadní a neobyčejně produktivní výzvou. Laura nalezla osobitou a bytostně pravdivou cestu, která autenticky konvenuje aktuálním tendencím.</w:t>
      </w:r>
    </w:p>
    <w:p w:rsidR="009A682D" w:rsidRDefault="009A682D">
      <w:r>
        <w:t>Považuji diplomovou práci za kvalitní, doporučuji k absolutoriu a hodnotím stupněm výborně.</w:t>
      </w:r>
    </w:p>
    <w:p w:rsidR="00180DDE" w:rsidRDefault="00180DDE"/>
    <w:p w:rsidR="00180DDE" w:rsidRDefault="00180DDE"/>
    <w:p w:rsidR="00180DDE" w:rsidRDefault="00180DDE">
      <w:r>
        <w:t xml:space="preserve">Vladimír </w:t>
      </w:r>
      <w:proofErr w:type="spellStart"/>
      <w:r>
        <w:t>Skrepl</w:t>
      </w:r>
      <w:proofErr w:type="spellEnd"/>
    </w:p>
    <w:p w:rsidR="00180DDE" w:rsidRDefault="00180DDE"/>
    <w:p w:rsidR="00425C2B" w:rsidRDefault="00425C2B"/>
    <w:sectPr w:rsidR="00425C2B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1D9"/>
    <w:rsid w:val="000918AF"/>
    <w:rsid w:val="000F487C"/>
    <w:rsid w:val="00132CD5"/>
    <w:rsid w:val="0015451B"/>
    <w:rsid w:val="00180DDE"/>
    <w:rsid w:val="001B3CF6"/>
    <w:rsid w:val="00287A62"/>
    <w:rsid w:val="003408CC"/>
    <w:rsid w:val="003A6E62"/>
    <w:rsid w:val="003F5BB6"/>
    <w:rsid w:val="00425C2B"/>
    <w:rsid w:val="00434B31"/>
    <w:rsid w:val="005153B5"/>
    <w:rsid w:val="005464FE"/>
    <w:rsid w:val="005D1C6F"/>
    <w:rsid w:val="006B6EC6"/>
    <w:rsid w:val="006D34B7"/>
    <w:rsid w:val="006E2A33"/>
    <w:rsid w:val="0089170A"/>
    <w:rsid w:val="008E5E0F"/>
    <w:rsid w:val="009A682D"/>
    <w:rsid w:val="00AA4BBF"/>
    <w:rsid w:val="00AB5E8F"/>
    <w:rsid w:val="00B07606"/>
    <w:rsid w:val="00BA4097"/>
    <w:rsid w:val="00BC01D9"/>
    <w:rsid w:val="00C34970"/>
    <w:rsid w:val="00CB20D3"/>
    <w:rsid w:val="00CB295B"/>
    <w:rsid w:val="00D16A30"/>
    <w:rsid w:val="00DE1919"/>
    <w:rsid w:val="00E64A38"/>
    <w:rsid w:val="00F714A8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9A584F"/>
  <w15:chartTrackingRefBased/>
  <w15:docId w15:val="{8E3ABF9D-2045-5642-97F2-34CB5470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26</cp:revision>
  <dcterms:created xsi:type="dcterms:W3CDTF">2021-08-29T12:52:00Z</dcterms:created>
  <dcterms:modified xsi:type="dcterms:W3CDTF">2021-08-29T14:35:00Z</dcterms:modified>
</cp:coreProperties>
</file>