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62" w:rsidRDefault="00A8119B">
      <w:r>
        <w:t>TEREZA LIŠKOVÁ</w:t>
      </w:r>
    </w:p>
    <w:p w:rsidR="00A8119B" w:rsidRDefault="00A8119B"/>
    <w:p w:rsidR="00B519A5" w:rsidRDefault="00C955C3">
      <w:r>
        <w:t xml:space="preserve">Vzpomínám si na první setkání s Terezinou prací. Bylo to na konzultaci dlouho před přijímacím řízením a setkali jsme se v obtížném prostoru kavárny. </w:t>
      </w:r>
      <w:r w:rsidR="00B519A5">
        <w:t xml:space="preserve">Z probíraných kreseb bylo intenzivně cítit zájem o </w:t>
      </w:r>
      <w:r w:rsidR="00F9145D">
        <w:t xml:space="preserve">vztah vizuality a textu. </w:t>
      </w:r>
      <w:r w:rsidR="00101FB8">
        <w:t>Ostatně se dom</w:t>
      </w:r>
      <w:r w:rsidR="00015C3F">
        <w:t>n</w:t>
      </w:r>
      <w:r w:rsidR="00101FB8">
        <w:t xml:space="preserve">ívám, že studovala obor ilustrace. </w:t>
      </w:r>
      <w:r w:rsidR="00521FD1">
        <w:t xml:space="preserve">V průběhu studia se v práci objevovaly jednak formální postupy a triky spojené s „moderní“ ilustrací, a dále značná </w:t>
      </w:r>
      <w:proofErr w:type="spellStart"/>
      <w:r w:rsidR="00521FD1">
        <w:t>narat</w:t>
      </w:r>
      <w:r w:rsidR="00CD0582">
        <w:t>i</w:t>
      </w:r>
      <w:r w:rsidR="00521FD1">
        <w:t>vnost</w:t>
      </w:r>
      <w:proofErr w:type="spellEnd"/>
      <w:r w:rsidR="00521FD1">
        <w:t>. S těmito skutečnostmi jsme se opakovaně potýkali a vnímali problematičnost takových výstupů. Je třeba přiznat, že možná někdy přehnaná kritičnost k ilustrativnosti byla reliktem určitých stávajících estetických kánonů</w:t>
      </w:r>
      <w:r w:rsidR="00CD0582">
        <w:t>, a že v průběhu doby se v umění pozice ilustrativnosti legitimizovala. Tereza se snažila nějakým způsobem vymanit ze svých stereotypů a několik seme</w:t>
      </w:r>
      <w:r w:rsidR="00155EAD">
        <w:t>s</w:t>
      </w:r>
      <w:r w:rsidR="00CD0582">
        <w:t xml:space="preserve">trů věnovala popisné malbě podle kompozic plastových figurek. Statičnost těchto prací nebyla perspektivní, ale přinesla důležitý moment a sice přechod autorky z malby akrylem na olejomalbu. Tato technika umožnila </w:t>
      </w:r>
      <w:r w:rsidR="00C204E0">
        <w:t>Tereze mnohem bohatší zpracování modelace, práci s transparentností atd.</w:t>
      </w:r>
      <w:r w:rsidR="00155EAD">
        <w:t xml:space="preserve"> Soubor maleb, které tvoří diplomovou práci, začal vznikat s poměrně volnou představou řady maleb nějakým způsobem reflektujících pokleslou vizualitu starých her, ilustrací a obálek science fiction atd.</w:t>
      </w:r>
      <w:r w:rsidR="00015C3F">
        <w:t xml:space="preserve"> V prvních verzích byla kompozice poněkud tuhá a barevnost </w:t>
      </w:r>
      <w:r w:rsidR="00A43A04">
        <w:t>„</w:t>
      </w:r>
      <w:proofErr w:type="spellStart"/>
      <w:r w:rsidR="00015C3F">
        <w:t>oldskůlově</w:t>
      </w:r>
      <w:proofErr w:type="spellEnd"/>
      <w:r w:rsidR="00A43A04">
        <w:t>“</w:t>
      </w:r>
      <w:r w:rsidR="00015C3F">
        <w:t xml:space="preserve"> kalná.</w:t>
      </w:r>
      <w:r w:rsidR="000C44F6">
        <w:t xml:space="preserve"> Během intenzivní práce na velkých formátech došlo k zjednodušení kompozice a projasnění barev. </w:t>
      </w:r>
      <w:r w:rsidR="00482FCE">
        <w:t xml:space="preserve">Také se projevila absolutně přiznaná afinita k ilustracím. </w:t>
      </w:r>
      <w:r w:rsidR="006B4BFF">
        <w:t>Zajímavou</w:t>
      </w:r>
      <w:r w:rsidR="00BB24F6">
        <w:t xml:space="preserve"> </w:t>
      </w:r>
      <w:r w:rsidR="006B4BFF">
        <w:t>skutečností je naprosté přiznání souvislosti s textem. Tereza každému obrazu přiřadila jednu povídku, kapitolu rozsáhlejšího textu. Divák má možnost vyslechnout</w:t>
      </w:r>
      <w:r w:rsidR="007E623B">
        <w:t xml:space="preserve"> jakousi rozhlasovou dramatizaci Terezina textu, která evokuje náladu obrazu. </w:t>
      </w:r>
      <w:r w:rsidR="000C25AC">
        <w:t xml:space="preserve">Mimochodem, tento „trend“ propojování textu a obrazu </w:t>
      </w:r>
      <w:r w:rsidR="009912A8">
        <w:t>do narativně-</w:t>
      </w:r>
      <w:proofErr w:type="spellStart"/>
      <w:r w:rsidR="000C25AC">
        <w:t>imerz</w:t>
      </w:r>
      <w:r w:rsidR="00BB24F6">
        <w:t>i</w:t>
      </w:r>
      <w:r w:rsidR="000C25AC">
        <w:t>vního</w:t>
      </w:r>
      <w:proofErr w:type="spellEnd"/>
      <w:r w:rsidR="000C25AC">
        <w:t xml:space="preserve"> celku je velmi aktuální a využívaný.</w:t>
      </w:r>
      <w:r w:rsidR="00BB24F6">
        <w:t xml:space="preserve"> </w:t>
      </w:r>
    </w:p>
    <w:p w:rsidR="00BB24F6" w:rsidRDefault="00BB24F6">
      <w:r>
        <w:t>Z výše zmíněného vyplývá, že velmi pozitivně hodnotím úroveň malby, osobité zpracování a přiznání se k </w:t>
      </w:r>
      <w:proofErr w:type="spellStart"/>
      <w:r>
        <w:t>narativitě</w:t>
      </w:r>
      <w:proofErr w:type="spellEnd"/>
      <w:r>
        <w:t xml:space="preserve"> a fantastice (sama mluví o malířském </w:t>
      </w:r>
      <w:proofErr w:type="spellStart"/>
      <w:r>
        <w:t>coming</w:t>
      </w:r>
      <w:proofErr w:type="spellEnd"/>
      <w:r>
        <w:t xml:space="preserve"> </w:t>
      </w:r>
      <w:proofErr w:type="spellStart"/>
      <w:r>
        <w:t>outu</w:t>
      </w:r>
      <w:proofErr w:type="spellEnd"/>
      <w:r>
        <w:t>)</w:t>
      </w:r>
      <w:r w:rsidR="009E2C26">
        <w:t xml:space="preserve"> a propojení obrazu a zvuku. </w:t>
      </w:r>
    </w:p>
    <w:p w:rsidR="00F97472" w:rsidRDefault="00F97472">
      <w:r>
        <w:t>Považuji diplomovou práci Terezy Liškové za velmi kvalitní a doporučuji k absolutoriu. Hodnotím známkou VÝBORNĚ.</w:t>
      </w:r>
    </w:p>
    <w:p w:rsidR="00F97472" w:rsidRDefault="00F97472"/>
    <w:p w:rsidR="00F97472" w:rsidRDefault="00F97472">
      <w:r>
        <w:t>Vladimír Skrepl</w:t>
      </w:r>
      <w:bookmarkStart w:id="0" w:name="_GoBack"/>
      <w:bookmarkEnd w:id="0"/>
    </w:p>
    <w:sectPr w:rsidR="00F97472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D9"/>
    <w:rsid w:val="00015C3F"/>
    <w:rsid w:val="000C25AC"/>
    <w:rsid w:val="000C44F6"/>
    <w:rsid w:val="00101FB8"/>
    <w:rsid w:val="0015451B"/>
    <w:rsid w:val="00155EAD"/>
    <w:rsid w:val="001B3CF6"/>
    <w:rsid w:val="00287A62"/>
    <w:rsid w:val="003F5BB6"/>
    <w:rsid w:val="00434B31"/>
    <w:rsid w:val="00482FCE"/>
    <w:rsid w:val="00521FD1"/>
    <w:rsid w:val="006B4BFF"/>
    <w:rsid w:val="006B6EC6"/>
    <w:rsid w:val="006D34B7"/>
    <w:rsid w:val="007E623B"/>
    <w:rsid w:val="0089170A"/>
    <w:rsid w:val="00960752"/>
    <w:rsid w:val="009912A8"/>
    <w:rsid w:val="009E2C26"/>
    <w:rsid w:val="00A43A04"/>
    <w:rsid w:val="00A8119B"/>
    <w:rsid w:val="00AA4BBF"/>
    <w:rsid w:val="00B519A5"/>
    <w:rsid w:val="00BB24F6"/>
    <w:rsid w:val="00BC01D9"/>
    <w:rsid w:val="00C204E0"/>
    <w:rsid w:val="00C955C3"/>
    <w:rsid w:val="00CD0582"/>
    <w:rsid w:val="00F714A8"/>
    <w:rsid w:val="00F9145D"/>
    <w:rsid w:val="00F9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2425EC2"/>
  <w15:chartTrackingRefBased/>
  <w15:docId w15:val="{8E3ABF9D-2045-5642-97F2-34CB5470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317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19</cp:revision>
  <dcterms:created xsi:type="dcterms:W3CDTF">2021-08-29T12:54:00Z</dcterms:created>
  <dcterms:modified xsi:type="dcterms:W3CDTF">2021-08-29T13:24:00Z</dcterms:modified>
</cp:coreProperties>
</file>