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7E5" w:rsidRDefault="00BA78BA">
      <w:pPr>
        <w:rPr>
          <w:rFonts w:asciiTheme="majorHAnsi" w:hAnsiTheme="majorHAnsi" w:cstheme="majorHAnsi"/>
          <w:b/>
          <w:sz w:val="24"/>
          <w:szCs w:val="24"/>
        </w:rPr>
      </w:pPr>
      <w:r w:rsidRPr="00BA78BA">
        <w:rPr>
          <w:rFonts w:asciiTheme="majorHAnsi" w:hAnsiTheme="majorHAnsi" w:cstheme="majorHAnsi"/>
          <w:b/>
          <w:sz w:val="24"/>
          <w:szCs w:val="24"/>
        </w:rPr>
        <w:t>Oponentský posudek na diplomovou práci Bc. Terezy Darmovzalové OPEN PLAN</w:t>
      </w:r>
    </w:p>
    <w:p w:rsidR="00BA78BA" w:rsidRDefault="00BA78BA">
      <w:pPr>
        <w:rPr>
          <w:rFonts w:asciiTheme="majorHAnsi" w:hAnsiTheme="majorHAnsi" w:cstheme="majorHAnsi"/>
          <w:b/>
          <w:sz w:val="24"/>
          <w:szCs w:val="24"/>
        </w:rPr>
      </w:pPr>
    </w:p>
    <w:p w:rsidR="00BA78BA" w:rsidRPr="00CF7583" w:rsidRDefault="00BA78BA">
      <w:pPr>
        <w:rPr>
          <w:rFonts w:asciiTheme="majorHAnsi" w:hAnsiTheme="majorHAnsi" w:cstheme="majorHAnsi"/>
          <w:sz w:val="24"/>
          <w:szCs w:val="24"/>
        </w:rPr>
      </w:pPr>
      <w:r w:rsidRPr="00CF7583">
        <w:rPr>
          <w:rFonts w:asciiTheme="majorHAnsi" w:hAnsiTheme="majorHAnsi" w:cstheme="majorHAnsi"/>
          <w:sz w:val="24"/>
          <w:szCs w:val="24"/>
        </w:rPr>
        <w:t>Tereza Darmovzalová se ve své práci dlouhodobě zabývá všednodenností, pracovními návyky a prací obecně, a to vše na pozadí rodinných vazeb a také vztahu člověka k přírodě. Zatímco v předchozích projektech pracovala převážně s pohyblivým obrazem, ve své diplomové práci se obrací k médiu instalace, sestavené z trojrozměrných prvků a audionahrávky. V</w:t>
      </w:r>
      <w:r w:rsidR="001E40C5" w:rsidRPr="00CF7583">
        <w:rPr>
          <w:rFonts w:asciiTheme="majorHAnsi" w:hAnsiTheme="majorHAnsi" w:cstheme="majorHAnsi"/>
          <w:sz w:val="24"/>
          <w:szCs w:val="24"/>
        </w:rPr>
        <w:t xml:space="preserve">e vyklizené místnosti </w:t>
      </w:r>
      <w:r w:rsidRPr="00CF7583">
        <w:rPr>
          <w:rFonts w:asciiTheme="majorHAnsi" w:hAnsiTheme="majorHAnsi" w:cstheme="majorHAnsi"/>
          <w:sz w:val="24"/>
          <w:szCs w:val="24"/>
        </w:rPr>
        <w:t xml:space="preserve">v budově AVU vytvořila prostor, </w:t>
      </w:r>
      <w:r w:rsidR="00AD66A0" w:rsidRPr="00CF7583">
        <w:rPr>
          <w:rFonts w:asciiTheme="majorHAnsi" w:hAnsiTheme="majorHAnsi" w:cstheme="majorHAnsi"/>
          <w:sz w:val="24"/>
          <w:szCs w:val="24"/>
        </w:rPr>
        <w:t>jehož jednotlivé komponenty vytvářejí složité předivo vztahů v autorčině rodině – vyrovnání se s minulostí a kolektivní rodinná paměť přitom generují výpověď směřující do budoucnosti. Podobně ja</w:t>
      </w:r>
      <w:r w:rsidR="00B40503">
        <w:rPr>
          <w:rFonts w:asciiTheme="majorHAnsi" w:hAnsiTheme="majorHAnsi" w:cstheme="majorHAnsi"/>
          <w:sz w:val="24"/>
          <w:szCs w:val="24"/>
        </w:rPr>
        <w:t>ko v některých starších pracích</w:t>
      </w:r>
      <w:r w:rsidR="00AD66A0" w:rsidRPr="00CF7583">
        <w:rPr>
          <w:rFonts w:asciiTheme="majorHAnsi" w:hAnsiTheme="majorHAnsi" w:cstheme="majorHAnsi"/>
          <w:sz w:val="24"/>
          <w:szCs w:val="24"/>
        </w:rPr>
        <w:t xml:space="preserve"> i zde Tereza Darmovzalová skrze manifestační (avšak výsostně o</w:t>
      </w:r>
      <w:r w:rsidR="00B40503">
        <w:rPr>
          <w:rFonts w:asciiTheme="majorHAnsi" w:hAnsiTheme="majorHAnsi" w:cstheme="majorHAnsi"/>
          <w:sz w:val="24"/>
          <w:szCs w:val="24"/>
        </w:rPr>
        <w:t>sobní) promluvu směřuje</w:t>
      </w:r>
      <w:r w:rsidR="00AD66A0" w:rsidRPr="00CF7583">
        <w:rPr>
          <w:rFonts w:asciiTheme="majorHAnsi" w:hAnsiTheme="majorHAnsi" w:cstheme="majorHAnsi"/>
          <w:sz w:val="24"/>
          <w:szCs w:val="24"/>
        </w:rPr>
        <w:t xml:space="preserve"> k hledání vlastní identity ve světě postaveném na výkonu, úspěchu a rychlosti. </w:t>
      </w:r>
    </w:p>
    <w:p w:rsidR="00B40503" w:rsidRDefault="001E40C5">
      <w:pPr>
        <w:rPr>
          <w:rFonts w:asciiTheme="majorHAnsi" w:hAnsiTheme="majorHAnsi" w:cstheme="majorHAnsi"/>
          <w:sz w:val="24"/>
          <w:szCs w:val="24"/>
        </w:rPr>
      </w:pPr>
      <w:r w:rsidRPr="00CF7583">
        <w:rPr>
          <w:rFonts w:asciiTheme="majorHAnsi" w:hAnsiTheme="majorHAnsi" w:cstheme="majorHAnsi"/>
          <w:sz w:val="24"/>
          <w:szCs w:val="24"/>
        </w:rPr>
        <w:t xml:space="preserve">Instalace, v níž diplomantka přímo cituje anebo také parafrázuje kancelář svého zesnulého dědečka, který v projektu figuruje jako </w:t>
      </w:r>
      <w:r w:rsidR="00B40503">
        <w:rPr>
          <w:rFonts w:asciiTheme="majorHAnsi" w:hAnsiTheme="majorHAnsi" w:cstheme="majorHAnsi"/>
          <w:sz w:val="24"/>
          <w:szCs w:val="24"/>
        </w:rPr>
        <w:t xml:space="preserve">jeho </w:t>
      </w:r>
      <w:r w:rsidRPr="00CF7583">
        <w:rPr>
          <w:rFonts w:asciiTheme="majorHAnsi" w:hAnsiTheme="majorHAnsi" w:cstheme="majorHAnsi"/>
          <w:sz w:val="24"/>
          <w:szCs w:val="24"/>
        </w:rPr>
        <w:t xml:space="preserve">neviditelný průvodce, je specifická svou chladně dokonalou estetikou. Pod hladkými, </w:t>
      </w:r>
      <w:r w:rsidR="00CF7583">
        <w:rPr>
          <w:rFonts w:asciiTheme="majorHAnsi" w:hAnsiTheme="majorHAnsi" w:cstheme="majorHAnsi"/>
          <w:sz w:val="24"/>
          <w:szCs w:val="24"/>
        </w:rPr>
        <w:t xml:space="preserve">technicistně </w:t>
      </w:r>
      <w:r w:rsidRPr="00CF7583">
        <w:rPr>
          <w:rFonts w:asciiTheme="majorHAnsi" w:hAnsiTheme="majorHAnsi" w:cstheme="majorHAnsi"/>
          <w:sz w:val="24"/>
          <w:szCs w:val="24"/>
        </w:rPr>
        <w:t>„</w:t>
      </w:r>
      <w:proofErr w:type="spellStart"/>
      <w:r w:rsidRPr="00CF7583">
        <w:rPr>
          <w:rFonts w:asciiTheme="majorHAnsi" w:hAnsiTheme="majorHAnsi" w:cstheme="majorHAnsi"/>
          <w:sz w:val="24"/>
          <w:szCs w:val="24"/>
        </w:rPr>
        <w:t>vydesignovanými</w:t>
      </w:r>
      <w:proofErr w:type="spellEnd"/>
      <w:r w:rsidRPr="00CF7583">
        <w:rPr>
          <w:rFonts w:asciiTheme="majorHAnsi" w:hAnsiTheme="majorHAnsi" w:cstheme="majorHAnsi"/>
          <w:sz w:val="24"/>
          <w:szCs w:val="24"/>
        </w:rPr>
        <w:t xml:space="preserve">“ </w:t>
      </w:r>
      <w:r w:rsidR="00BF3B41" w:rsidRPr="00CF7583">
        <w:rPr>
          <w:rFonts w:asciiTheme="majorHAnsi" w:hAnsiTheme="majorHAnsi" w:cstheme="majorHAnsi"/>
          <w:sz w:val="24"/>
          <w:szCs w:val="24"/>
        </w:rPr>
        <w:t xml:space="preserve">a v některých případech </w:t>
      </w:r>
      <w:r w:rsidR="00CF7583">
        <w:rPr>
          <w:rFonts w:asciiTheme="majorHAnsi" w:hAnsiTheme="majorHAnsi" w:cstheme="majorHAnsi"/>
          <w:sz w:val="24"/>
          <w:szCs w:val="24"/>
        </w:rPr>
        <w:t xml:space="preserve">ostentativně </w:t>
      </w:r>
      <w:r w:rsidR="00BF3B41" w:rsidRPr="00CF7583">
        <w:rPr>
          <w:rFonts w:asciiTheme="majorHAnsi" w:hAnsiTheme="majorHAnsi" w:cstheme="majorHAnsi"/>
          <w:sz w:val="24"/>
          <w:szCs w:val="24"/>
        </w:rPr>
        <w:t xml:space="preserve">luxusními </w:t>
      </w:r>
      <w:r w:rsidR="00B40503">
        <w:rPr>
          <w:rFonts w:asciiTheme="majorHAnsi" w:hAnsiTheme="majorHAnsi" w:cstheme="majorHAnsi"/>
          <w:sz w:val="24"/>
          <w:szCs w:val="24"/>
        </w:rPr>
        <w:t xml:space="preserve">anebo naopak kašírovanými </w:t>
      </w:r>
      <w:r w:rsidRPr="00CF7583">
        <w:rPr>
          <w:rFonts w:asciiTheme="majorHAnsi" w:hAnsiTheme="majorHAnsi" w:cstheme="majorHAnsi"/>
          <w:sz w:val="24"/>
          <w:szCs w:val="24"/>
        </w:rPr>
        <w:t xml:space="preserve">povrchy se však – stejně jako pod zdánlivě monotónní a strojově </w:t>
      </w:r>
      <w:proofErr w:type="spellStart"/>
      <w:r w:rsidRPr="00CF7583">
        <w:rPr>
          <w:rFonts w:asciiTheme="majorHAnsi" w:hAnsiTheme="majorHAnsi" w:cstheme="majorHAnsi"/>
          <w:sz w:val="24"/>
          <w:szCs w:val="24"/>
        </w:rPr>
        <w:t>repetitivní</w:t>
      </w:r>
      <w:proofErr w:type="spellEnd"/>
      <w:r w:rsidRPr="00CF7583">
        <w:rPr>
          <w:rFonts w:asciiTheme="majorHAnsi" w:hAnsiTheme="majorHAnsi" w:cstheme="majorHAnsi"/>
          <w:sz w:val="24"/>
          <w:szCs w:val="24"/>
        </w:rPr>
        <w:t xml:space="preserve"> promluvou v</w:t>
      </w:r>
      <w:r w:rsidR="008E049E">
        <w:rPr>
          <w:rFonts w:asciiTheme="majorHAnsi" w:hAnsiTheme="majorHAnsi" w:cstheme="majorHAnsi"/>
          <w:sz w:val="24"/>
          <w:szCs w:val="24"/>
        </w:rPr>
        <w:t> </w:t>
      </w:r>
      <w:r w:rsidRPr="00CF7583">
        <w:rPr>
          <w:rFonts w:asciiTheme="majorHAnsi" w:hAnsiTheme="majorHAnsi" w:cstheme="majorHAnsi"/>
          <w:sz w:val="24"/>
          <w:szCs w:val="24"/>
        </w:rPr>
        <w:t>audionahrávce</w:t>
      </w:r>
      <w:r w:rsidR="008E049E">
        <w:rPr>
          <w:rFonts w:asciiTheme="majorHAnsi" w:hAnsiTheme="majorHAnsi" w:cstheme="majorHAnsi"/>
          <w:sz w:val="24"/>
          <w:szCs w:val="24"/>
        </w:rPr>
        <w:t xml:space="preserve"> inspirované dialogy s její matkou a babičkou</w:t>
      </w:r>
      <w:r w:rsidRPr="00CF7583">
        <w:rPr>
          <w:rFonts w:asciiTheme="majorHAnsi" w:hAnsiTheme="majorHAnsi" w:cstheme="majorHAnsi"/>
          <w:sz w:val="24"/>
          <w:szCs w:val="24"/>
        </w:rPr>
        <w:t xml:space="preserve"> – skrývá cosi ne</w:t>
      </w:r>
      <w:r w:rsidR="00BF3B41" w:rsidRPr="00CF7583">
        <w:rPr>
          <w:rFonts w:asciiTheme="majorHAnsi" w:hAnsiTheme="majorHAnsi" w:cstheme="majorHAnsi"/>
          <w:sz w:val="24"/>
          <w:szCs w:val="24"/>
        </w:rPr>
        <w:t>disciplinovaného, rebelského, nerozumového</w:t>
      </w:r>
      <w:r w:rsidR="00CF7583">
        <w:rPr>
          <w:rFonts w:asciiTheme="majorHAnsi" w:hAnsiTheme="majorHAnsi" w:cstheme="majorHAnsi"/>
          <w:sz w:val="24"/>
          <w:szCs w:val="24"/>
        </w:rPr>
        <w:t>, subverzního</w:t>
      </w:r>
      <w:r w:rsidR="00BF3B41" w:rsidRPr="00CF7583">
        <w:rPr>
          <w:rFonts w:asciiTheme="majorHAnsi" w:hAnsiTheme="majorHAnsi" w:cstheme="majorHAnsi"/>
          <w:sz w:val="24"/>
          <w:szCs w:val="24"/>
        </w:rPr>
        <w:t>…</w:t>
      </w:r>
      <w:r w:rsidR="00CF7583" w:rsidRPr="00CF7583">
        <w:rPr>
          <w:rFonts w:asciiTheme="majorHAnsi" w:hAnsiTheme="majorHAnsi" w:cstheme="majorHAnsi"/>
          <w:sz w:val="24"/>
          <w:szCs w:val="24"/>
        </w:rPr>
        <w:t xml:space="preserve"> S tím </w:t>
      </w:r>
      <w:r w:rsidR="00CF7583">
        <w:rPr>
          <w:rFonts w:asciiTheme="majorHAnsi" w:hAnsiTheme="majorHAnsi" w:cstheme="majorHAnsi"/>
          <w:sz w:val="24"/>
          <w:szCs w:val="24"/>
        </w:rPr>
        <w:t>souvisí</w:t>
      </w:r>
      <w:r w:rsidR="00CF7583" w:rsidRPr="00CF7583">
        <w:rPr>
          <w:rFonts w:asciiTheme="majorHAnsi" w:hAnsiTheme="majorHAnsi" w:cstheme="majorHAnsi"/>
          <w:sz w:val="24"/>
          <w:szCs w:val="24"/>
        </w:rPr>
        <w:t xml:space="preserve"> T</w:t>
      </w:r>
      <w:r w:rsidR="00BF3B41" w:rsidRPr="00CF7583">
        <w:rPr>
          <w:rFonts w:asciiTheme="majorHAnsi" w:hAnsiTheme="majorHAnsi" w:cstheme="majorHAnsi"/>
          <w:sz w:val="24"/>
          <w:szCs w:val="24"/>
        </w:rPr>
        <w:t>erezin důraz na lenost</w:t>
      </w:r>
      <w:r w:rsidR="00CD09FC">
        <w:rPr>
          <w:rFonts w:asciiTheme="majorHAnsi" w:hAnsiTheme="majorHAnsi" w:cstheme="majorHAnsi"/>
          <w:sz w:val="24"/>
          <w:szCs w:val="24"/>
        </w:rPr>
        <w:t xml:space="preserve"> (jako opak pracovitosti, přepracovávání či dokonce workoholismu coby „mantry“ současné západní společnosti)</w:t>
      </w:r>
      <w:r w:rsidR="00BF3B41" w:rsidRPr="00CF7583">
        <w:rPr>
          <w:rFonts w:asciiTheme="majorHAnsi" w:hAnsiTheme="majorHAnsi" w:cstheme="majorHAnsi"/>
          <w:sz w:val="24"/>
          <w:szCs w:val="24"/>
        </w:rPr>
        <w:t xml:space="preserve">, její </w:t>
      </w:r>
      <w:r w:rsidR="00CF7583" w:rsidRPr="00CF7583">
        <w:rPr>
          <w:rFonts w:asciiTheme="majorHAnsi" w:hAnsiTheme="majorHAnsi" w:cstheme="majorHAnsi"/>
          <w:sz w:val="24"/>
          <w:szCs w:val="24"/>
        </w:rPr>
        <w:t xml:space="preserve">deklarovaná </w:t>
      </w:r>
      <w:r w:rsidR="00BF3B41" w:rsidRPr="00CF7583">
        <w:rPr>
          <w:rFonts w:asciiTheme="majorHAnsi" w:hAnsiTheme="majorHAnsi" w:cstheme="majorHAnsi"/>
          <w:sz w:val="24"/>
          <w:szCs w:val="24"/>
        </w:rPr>
        <w:t>potřeba nacházet radost či vysv</w:t>
      </w:r>
      <w:r w:rsidR="00B40503">
        <w:rPr>
          <w:rFonts w:asciiTheme="majorHAnsi" w:hAnsiTheme="majorHAnsi" w:cstheme="majorHAnsi"/>
          <w:sz w:val="24"/>
          <w:szCs w:val="24"/>
        </w:rPr>
        <w:t>obození ve frustracích a v neposlední řadě</w:t>
      </w:r>
      <w:r w:rsidR="00BF3B41" w:rsidRPr="00CF7583">
        <w:rPr>
          <w:rFonts w:asciiTheme="majorHAnsi" w:hAnsiTheme="majorHAnsi" w:cstheme="majorHAnsi"/>
          <w:sz w:val="24"/>
          <w:szCs w:val="24"/>
        </w:rPr>
        <w:t xml:space="preserve"> její přijetí nedokonalého těla</w:t>
      </w:r>
      <w:r w:rsidR="00B40503">
        <w:rPr>
          <w:rFonts w:asciiTheme="majorHAnsi" w:hAnsiTheme="majorHAnsi" w:cstheme="majorHAnsi"/>
          <w:sz w:val="24"/>
          <w:szCs w:val="24"/>
        </w:rPr>
        <w:t>. (P</w:t>
      </w:r>
      <w:r w:rsidR="00BF3B41" w:rsidRPr="00CF7583">
        <w:rPr>
          <w:rFonts w:asciiTheme="majorHAnsi" w:hAnsiTheme="majorHAnsi" w:cstheme="majorHAnsi"/>
          <w:sz w:val="24"/>
          <w:szCs w:val="24"/>
        </w:rPr>
        <w:t>okud dobře rozumím heslu „</w:t>
      </w:r>
      <w:proofErr w:type="spellStart"/>
      <w:r w:rsidR="00BF3B41" w:rsidRPr="00CF7583">
        <w:rPr>
          <w:rFonts w:asciiTheme="majorHAnsi" w:hAnsiTheme="majorHAnsi" w:cstheme="majorHAnsi"/>
          <w:sz w:val="24"/>
          <w:szCs w:val="24"/>
        </w:rPr>
        <w:t>Rebuild</w:t>
      </w:r>
      <w:proofErr w:type="spellEnd"/>
      <w:r w:rsidR="00BF3B41" w:rsidRPr="00CF758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BF3B41" w:rsidRPr="00CF7583">
        <w:rPr>
          <w:rFonts w:asciiTheme="majorHAnsi" w:hAnsiTheme="majorHAnsi" w:cstheme="majorHAnsi"/>
          <w:sz w:val="24"/>
          <w:szCs w:val="24"/>
        </w:rPr>
        <w:t>Your</w:t>
      </w:r>
      <w:proofErr w:type="spellEnd"/>
      <w:r w:rsidR="00BF3B41" w:rsidRPr="00CF7583">
        <w:rPr>
          <w:rFonts w:asciiTheme="majorHAnsi" w:hAnsiTheme="majorHAnsi" w:cstheme="majorHAnsi"/>
          <w:sz w:val="24"/>
          <w:szCs w:val="24"/>
        </w:rPr>
        <w:t xml:space="preserve"> Body“</w:t>
      </w:r>
      <w:r w:rsidR="00B40503">
        <w:rPr>
          <w:rFonts w:asciiTheme="majorHAnsi" w:hAnsiTheme="majorHAnsi" w:cstheme="majorHAnsi"/>
          <w:sz w:val="24"/>
          <w:szCs w:val="24"/>
        </w:rPr>
        <w:t>,</w:t>
      </w:r>
      <w:r w:rsidR="00BF3B41" w:rsidRPr="00CF7583">
        <w:rPr>
          <w:rFonts w:asciiTheme="majorHAnsi" w:hAnsiTheme="majorHAnsi" w:cstheme="majorHAnsi"/>
          <w:sz w:val="24"/>
          <w:szCs w:val="24"/>
        </w:rPr>
        <w:t xml:space="preserve"> nejde o apel na zdokonalení těla, nýbrž o jeho adaptabilitu a vzepření se všudypřítomnému tlaku na jeho dokonalou </w:t>
      </w:r>
      <w:proofErr w:type="spellStart"/>
      <w:r w:rsidR="00BF3B41" w:rsidRPr="00CF7583">
        <w:rPr>
          <w:rFonts w:asciiTheme="majorHAnsi" w:hAnsiTheme="majorHAnsi" w:cstheme="majorHAnsi"/>
          <w:sz w:val="24"/>
          <w:szCs w:val="24"/>
        </w:rPr>
        <w:t>aparenci</w:t>
      </w:r>
      <w:proofErr w:type="spellEnd"/>
      <w:r w:rsidR="00BF3B41" w:rsidRPr="00CF7583">
        <w:rPr>
          <w:rFonts w:asciiTheme="majorHAnsi" w:hAnsiTheme="majorHAnsi" w:cstheme="majorHAnsi"/>
          <w:sz w:val="24"/>
          <w:szCs w:val="24"/>
        </w:rPr>
        <w:t xml:space="preserve"> i bezchybné fungování</w:t>
      </w:r>
      <w:r w:rsidR="00B40503">
        <w:rPr>
          <w:rFonts w:asciiTheme="majorHAnsi" w:hAnsiTheme="majorHAnsi" w:cstheme="majorHAnsi"/>
          <w:sz w:val="24"/>
          <w:szCs w:val="24"/>
        </w:rPr>
        <w:t>.)</w:t>
      </w:r>
      <w:r w:rsidR="00CF7583" w:rsidRPr="00CF7583">
        <w:rPr>
          <w:rFonts w:asciiTheme="majorHAnsi" w:hAnsiTheme="majorHAnsi" w:cstheme="majorHAnsi"/>
          <w:sz w:val="24"/>
          <w:szCs w:val="24"/>
        </w:rPr>
        <w:t xml:space="preserve"> </w:t>
      </w:r>
    </w:p>
    <w:p w:rsidR="00D03614" w:rsidRDefault="00CF758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Každý element instalace v sobě skrývá jakési dvojí kódování: </w:t>
      </w:r>
      <w:r w:rsidR="00CD09FC">
        <w:rPr>
          <w:rFonts w:asciiTheme="majorHAnsi" w:hAnsiTheme="majorHAnsi" w:cstheme="majorHAnsi"/>
          <w:sz w:val="24"/>
          <w:szCs w:val="24"/>
        </w:rPr>
        <w:t xml:space="preserve">fotbalové dresy </w:t>
      </w:r>
      <w:r w:rsidR="002C2F44">
        <w:rPr>
          <w:rFonts w:asciiTheme="majorHAnsi" w:hAnsiTheme="majorHAnsi" w:cstheme="majorHAnsi"/>
          <w:sz w:val="24"/>
          <w:szCs w:val="24"/>
        </w:rPr>
        <w:t xml:space="preserve">nejsou symbolem dravosti, </w:t>
      </w:r>
      <w:r w:rsidR="00CD09FC">
        <w:rPr>
          <w:rFonts w:asciiTheme="majorHAnsi" w:hAnsiTheme="majorHAnsi" w:cstheme="majorHAnsi"/>
          <w:sz w:val="24"/>
          <w:szCs w:val="24"/>
        </w:rPr>
        <w:t>výkonu</w:t>
      </w:r>
      <w:r w:rsidR="00AE202E">
        <w:rPr>
          <w:rFonts w:asciiTheme="majorHAnsi" w:hAnsiTheme="majorHAnsi" w:cstheme="majorHAnsi"/>
          <w:sz w:val="24"/>
          <w:szCs w:val="24"/>
        </w:rPr>
        <w:t xml:space="preserve"> a</w:t>
      </w:r>
      <w:r w:rsidR="002C2F44">
        <w:rPr>
          <w:rFonts w:asciiTheme="majorHAnsi" w:hAnsiTheme="majorHAnsi" w:cstheme="majorHAnsi"/>
          <w:sz w:val="24"/>
          <w:szCs w:val="24"/>
        </w:rPr>
        <w:t xml:space="preserve"> machistické agrese, ale</w:t>
      </w:r>
      <w:r w:rsidR="00CD09FC">
        <w:rPr>
          <w:rFonts w:asciiTheme="majorHAnsi" w:hAnsiTheme="majorHAnsi" w:cstheme="majorHAnsi"/>
          <w:sz w:val="24"/>
          <w:szCs w:val="24"/>
        </w:rPr>
        <w:t xml:space="preserve"> </w:t>
      </w:r>
      <w:r w:rsidR="002C2F44">
        <w:rPr>
          <w:rFonts w:asciiTheme="majorHAnsi" w:hAnsiTheme="majorHAnsi" w:cstheme="majorHAnsi"/>
          <w:sz w:val="24"/>
          <w:szCs w:val="24"/>
        </w:rPr>
        <w:t xml:space="preserve">s dekorativním florálním potiskem </w:t>
      </w:r>
      <w:r w:rsidR="000B61A3">
        <w:rPr>
          <w:rFonts w:asciiTheme="majorHAnsi" w:hAnsiTheme="majorHAnsi" w:cstheme="majorHAnsi"/>
          <w:sz w:val="24"/>
          <w:szCs w:val="24"/>
        </w:rPr>
        <w:t xml:space="preserve">převzatým ze svátečního ubrusu </w:t>
      </w:r>
      <w:r w:rsidR="002C2F44">
        <w:rPr>
          <w:rFonts w:asciiTheme="majorHAnsi" w:hAnsiTheme="majorHAnsi" w:cstheme="majorHAnsi"/>
          <w:sz w:val="24"/>
          <w:szCs w:val="24"/>
        </w:rPr>
        <w:t>metamorfují ve výzv</w:t>
      </w:r>
      <w:r w:rsidR="00CD09FC">
        <w:rPr>
          <w:rFonts w:asciiTheme="majorHAnsi" w:hAnsiTheme="majorHAnsi" w:cstheme="majorHAnsi"/>
          <w:sz w:val="24"/>
          <w:szCs w:val="24"/>
        </w:rPr>
        <w:t>u ke komunikaci mezi jejich třemi imaginárními nositelkami (</w:t>
      </w:r>
      <w:r w:rsidR="008E049E">
        <w:rPr>
          <w:rFonts w:asciiTheme="majorHAnsi" w:hAnsiTheme="majorHAnsi" w:cstheme="majorHAnsi"/>
          <w:sz w:val="24"/>
          <w:szCs w:val="24"/>
        </w:rPr>
        <w:t>zástupkyněmi tří generací diplomantčiny rodiny, včetně jí samotné</w:t>
      </w:r>
      <w:r w:rsidR="00CD09FC">
        <w:rPr>
          <w:rFonts w:asciiTheme="majorHAnsi" w:hAnsiTheme="majorHAnsi" w:cstheme="majorHAnsi"/>
          <w:sz w:val="24"/>
          <w:szCs w:val="24"/>
        </w:rPr>
        <w:t xml:space="preserve">); těžké mramorové desky s vytesanými nápisy ve své klasicizující formě odkazují k věčnosti, avšak s jistou dávkou ironie zároveň odhalují patologické zóny dnešního světa. </w:t>
      </w:r>
      <w:r w:rsidR="002C2F44">
        <w:rPr>
          <w:rFonts w:asciiTheme="majorHAnsi" w:hAnsiTheme="majorHAnsi" w:cstheme="majorHAnsi"/>
          <w:sz w:val="24"/>
          <w:szCs w:val="24"/>
        </w:rPr>
        <w:t>Podobnou mnohoznačností se vy</w:t>
      </w:r>
      <w:r w:rsidR="00AE202E">
        <w:rPr>
          <w:rFonts w:asciiTheme="majorHAnsi" w:hAnsiTheme="majorHAnsi" w:cstheme="majorHAnsi"/>
          <w:sz w:val="24"/>
          <w:szCs w:val="24"/>
        </w:rPr>
        <w:t>značují rovněž</w:t>
      </w:r>
      <w:r w:rsidR="00466E91">
        <w:rPr>
          <w:rFonts w:asciiTheme="majorHAnsi" w:hAnsiTheme="majorHAnsi" w:cstheme="majorHAnsi"/>
          <w:sz w:val="24"/>
          <w:szCs w:val="24"/>
        </w:rPr>
        <w:t xml:space="preserve"> další části instalace, která se proměňuje v jakousi </w:t>
      </w:r>
      <w:proofErr w:type="spellStart"/>
      <w:r w:rsidR="00DD5DE7">
        <w:rPr>
          <w:rFonts w:asciiTheme="majorHAnsi" w:hAnsiTheme="majorHAnsi" w:cstheme="majorHAnsi"/>
          <w:sz w:val="24"/>
          <w:szCs w:val="24"/>
        </w:rPr>
        <w:t>mizanscénu</w:t>
      </w:r>
      <w:proofErr w:type="spellEnd"/>
      <w:r w:rsidR="00DD5DE7">
        <w:rPr>
          <w:rFonts w:asciiTheme="majorHAnsi" w:hAnsiTheme="majorHAnsi" w:cstheme="majorHAnsi"/>
          <w:sz w:val="24"/>
          <w:szCs w:val="24"/>
        </w:rPr>
        <w:t xml:space="preserve"> čekající</w:t>
      </w:r>
      <w:r w:rsidR="00466E91">
        <w:rPr>
          <w:rFonts w:asciiTheme="majorHAnsi" w:hAnsiTheme="majorHAnsi" w:cstheme="majorHAnsi"/>
          <w:sz w:val="24"/>
          <w:szCs w:val="24"/>
        </w:rPr>
        <w:t xml:space="preserve"> na zrození skutečného příběhu – ať skrze </w:t>
      </w:r>
      <w:r w:rsidR="00DD5DE7">
        <w:rPr>
          <w:rFonts w:asciiTheme="majorHAnsi" w:hAnsiTheme="majorHAnsi" w:cstheme="majorHAnsi"/>
          <w:sz w:val="24"/>
          <w:szCs w:val="24"/>
        </w:rPr>
        <w:t xml:space="preserve">zesnulé či živé </w:t>
      </w:r>
      <w:r w:rsidR="00466E91">
        <w:rPr>
          <w:rFonts w:asciiTheme="majorHAnsi" w:hAnsiTheme="majorHAnsi" w:cstheme="majorHAnsi"/>
          <w:sz w:val="24"/>
          <w:szCs w:val="24"/>
        </w:rPr>
        <w:t>aktér</w:t>
      </w:r>
      <w:r w:rsidR="00DD5DE7">
        <w:rPr>
          <w:rFonts w:asciiTheme="majorHAnsi" w:hAnsiTheme="majorHAnsi" w:cstheme="majorHAnsi"/>
          <w:sz w:val="24"/>
          <w:szCs w:val="24"/>
        </w:rPr>
        <w:t>/</w:t>
      </w:r>
      <w:r w:rsidR="00466E91">
        <w:rPr>
          <w:rFonts w:asciiTheme="majorHAnsi" w:hAnsiTheme="majorHAnsi" w:cstheme="majorHAnsi"/>
          <w:sz w:val="24"/>
          <w:szCs w:val="24"/>
        </w:rPr>
        <w:t>k</w:t>
      </w:r>
      <w:r w:rsidR="00DD5DE7">
        <w:rPr>
          <w:rFonts w:asciiTheme="majorHAnsi" w:hAnsiTheme="majorHAnsi" w:cstheme="majorHAnsi"/>
          <w:sz w:val="24"/>
          <w:szCs w:val="24"/>
        </w:rPr>
        <w:t>/y rodi</w:t>
      </w:r>
      <w:r w:rsidR="00AE202E">
        <w:rPr>
          <w:rFonts w:asciiTheme="majorHAnsi" w:hAnsiTheme="majorHAnsi" w:cstheme="majorHAnsi"/>
          <w:sz w:val="24"/>
          <w:szCs w:val="24"/>
        </w:rPr>
        <w:t>n</w:t>
      </w:r>
      <w:r w:rsidR="00DD5DE7">
        <w:rPr>
          <w:rFonts w:asciiTheme="majorHAnsi" w:hAnsiTheme="majorHAnsi" w:cstheme="majorHAnsi"/>
          <w:sz w:val="24"/>
          <w:szCs w:val="24"/>
        </w:rPr>
        <w:t>né ságy</w:t>
      </w:r>
      <w:r w:rsidR="00466E91">
        <w:rPr>
          <w:rFonts w:asciiTheme="majorHAnsi" w:hAnsiTheme="majorHAnsi" w:cstheme="majorHAnsi"/>
          <w:sz w:val="24"/>
          <w:szCs w:val="24"/>
        </w:rPr>
        <w:t xml:space="preserve"> anebo skrze samotné diváky.</w:t>
      </w:r>
    </w:p>
    <w:p w:rsidR="00AE202E" w:rsidRDefault="008E049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Písemná část diplomové práce přehledně a jasně </w:t>
      </w:r>
      <w:r w:rsidR="000B61A3">
        <w:rPr>
          <w:rFonts w:asciiTheme="majorHAnsi" w:hAnsiTheme="majorHAnsi" w:cstheme="majorHAnsi"/>
          <w:sz w:val="24"/>
          <w:szCs w:val="24"/>
        </w:rPr>
        <w:t xml:space="preserve">objasňuje </w:t>
      </w:r>
      <w:r>
        <w:rPr>
          <w:rFonts w:asciiTheme="majorHAnsi" w:hAnsiTheme="majorHAnsi" w:cstheme="majorHAnsi"/>
          <w:sz w:val="24"/>
          <w:szCs w:val="24"/>
        </w:rPr>
        <w:t>důvody volby tématu i způsob jeho vizualizace a formálního uchopení.</w:t>
      </w:r>
      <w:r w:rsidR="000B61A3">
        <w:rPr>
          <w:rFonts w:asciiTheme="majorHAnsi" w:hAnsiTheme="majorHAnsi" w:cstheme="majorHAnsi"/>
          <w:sz w:val="24"/>
          <w:szCs w:val="24"/>
        </w:rPr>
        <w:t xml:space="preserve"> Deskriptivní část doplňují krátké diskurzivní přesahy, v nichž Tereza Darmovzalová svůj projekt vkládá do širších ideových a ideologických souvislostí. Domnívám se však, že právě tyto „exkurzy“</w:t>
      </w:r>
      <w:r w:rsidR="00AE202E">
        <w:rPr>
          <w:rFonts w:asciiTheme="majorHAnsi" w:hAnsiTheme="majorHAnsi" w:cstheme="majorHAnsi"/>
          <w:sz w:val="24"/>
          <w:szCs w:val="24"/>
        </w:rPr>
        <w:t xml:space="preserve"> do filozofie a teorie</w:t>
      </w:r>
      <w:r w:rsidR="000B61A3">
        <w:rPr>
          <w:rFonts w:asciiTheme="majorHAnsi" w:hAnsiTheme="majorHAnsi" w:cstheme="majorHAnsi"/>
          <w:sz w:val="24"/>
          <w:szCs w:val="24"/>
        </w:rPr>
        <w:t>, k níž se diplomantka odvolává, jsou od realizovaného projektu poněkud odtrženy. Marně jsem se snažila nalézt v projektu výraznou feministickou linii, kterou diplomantka v závěru své písemné práce zmiňuje, když podtrhuje svou inspiraci v</w:t>
      </w:r>
      <w:r w:rsidR="00B40503">
        <w:rPr>
          <w:rFonts w:asciiTheme="majorHAnsi" w:hAnsiTheme="majorHAnsi" w:cstheme="majorHAnsi"/>
          <w:sz w:val="24"/>
          <w:szCs w:val="24"/>
        </w:rPr>
        <w:t> </w:t>
      </w:r>
      <w:r w:rsidR="000B61A3">
        <w:rPr>
          <w:rFonts w:asciiTheme="majorHAnsi" w:hAnsiTheme="majorHAnsi" w:cstheme="majorHAnsi"/>
          <w:sz w:val="24"/>
          <w:szCs w:val="24"/>
        </w:rPr>
        <w:t>knize</w:t>
      </w:r>
      <w:r w:rsidR="00B4050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B40503" w:rsidRPr="00B40503">
        <w:rPr>
          <w:rFonts w:asciiTheme="majorHAnsi" w:hAnsiTheme="majorHAnsi" w:cstheme="majorHAnsi"/>
          <w:i/>
          <w:sz w:val="24"/>
          <w:szCs w:val="24"/>
        </w:rPr>
        <w:t>Caliban</w:t>
      </w:r>
      <w:proofErr w:type="spellEnd"/>
      <w:r w:rsidR="00B40503" w:rsidRPr="00B40503">
        <w:rPr>
          <w:rFonts w:asciiTheme="majorHAnsi" w:hAnsiTheme="majorHAnsi" w:cstheme="majorHAnsi"/>
          <w:i/>
          <w:sz w:val="24"/>
          <w:szCs w:val="24"/>
        </w:rPr>
        <w:t xml:space="preserve"> and </w:t>
      </w:r>
      <w:proofErr w:type="spellStart"/>
      <w:r w:rsidR="00B40503" w:rsidRPr="00B40503">
        <w:rPr>
          <w:rFonts w:asciiTheme="majorHAnsi" w:hAnsiTheme="majorHAnsi" w:cstheme="majorHAnsi"/>
          <w:i/>
          <w:sz w:val="24"/>
          <w:szCs w:val="24"/>
        </w:rPr>
        <w:t>the</w:t>
      </w:r>
      <w:proofErr w:type="spellEnd"/>
      <w:r w:rsidR="00B40503" w:rsidRPr="00B40503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B40503" w:rsidRPr="00B40503">
        <w:rPr>
          <w:rFonts w:asciiTheme="majorHAnsi" w:hAnsiTheme="majorHAnsi" w:cstheme="majorHAnsi"/>
          <w:i/>
          <w:sz w:val="24"/>
          <w:szCs w:val="24"/>
        </w:rPr>
        <w:t>Witch</w:t>
      </w:r>
      <w:proofErr w:type="spellEnd"/>
      <w:r w:rsidR="00B40503">
        <w:rPr>
          <w:rFonts w:asciiTheme="majorHAnsi" w:hAnsiTheme="majorHAnsi" w:cstheme="majorHAnsi"/>
          <w:sz w:val="24"/>
          <w:szCs w:val="24"/>
        </w:rPr>
        <w:t xml:space="preserve"> (2004)</w:t>
      </w:r>
      <w:r w:rsidR="000B61A3">
        <w:rPr>
          <w:rFonts w:asciiTheme="majorHAnsi" w:hAnsiTheme="majorHAnsi" w:cstheme="majorHAnsi"/>
          <w:sz w:val="24"/>
          <w:szCs w:val="24"/>
        </w:rPr>
        <w:t xml:space="preserve"> italské </w:t>
      </w:r>
      <w:proofErr w:type="spellStart"/>
      <w:r w:rsidR="000B61A3">
        <w:rPr>
          <w:rFonts w:asciiTheme="majorHAnsi" w:hAnsiTheme="majorHAnsi" w:cstheme="majorHAnsi"/>
          <w:sz w:val="24"/>
          <w:szCs w:val="24"/>
        </w:rPr>
        <w:t>anarc</w:t>
      </w:r>
      <w:r w:rsidR="00AE202E">
        <w:rPr>
          <w:rFonts w:asciiTheme="majorHAnsi" w:hAnsiTheme="majorHAnsi" w:cstheme="majorHAnsi"/>
          <w:sz w:val="24"/>
          <w:szCs w:val="24"/>
        </w:rPr>
        <w:t>hofeministky</w:t>
      </w:r>
      <w:proofErr w:type="spellEnd"/>
      <w:r w:rsidR="00AE202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AE202E">
        <w:rPr>
          <w:rFonts w:asciiTheme="majorHAnsi" w:hAnsiTheme="majorHAnsi" w:cstheme="majorHAnsi"/>
          <w:sz w:val="24"/>
          <w:szCs w:val="24"/>
        </w:rPr>
        <w:t>Cristine</w:t>
      </w:r>
      <w:proofErr w:type="spellEnd"/>
      <w:r w:rsidR="00AE202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AE202E">
        <w:rPr>
          <w:rFonts w:asciiTheme="majorHAnsi" w:hAnsiTheme="majorHAnsi" w:cstheme="majorHAnsi"/>
          <w:sz w:val="24"/>
          <w:szCs w:val="24"/>
        </w:rPr>
        <w:t>Federici</w:t>
      </w:r>
      <w:proofErr w:type="spellEnd"/>
      <w:r w:rsidR="00AE202E">
        <w:rPr>
          <w:rFonts w:asciiTheme="majorHAnsi" w:hAnsiTheme="majorHAnsi" w:cstheme="majorHAnsi"/>
          <w:sz w:val="24"/>
          <w:szCs w:val="24"/>
        </w:rPr>
        <w:t xml:space="preserve"> či</w:t>
      </w:r>
      <w:r w:rsidR="000B61A3">
        <w:rPr>
          <w:rFonts w:asciiTheme="majorHAnsi" w:hAnsiTheme="majorHAnsi" w:cstheme="majorHAnsi"/>
          <w:sz w:val="24"/>
          <w:szCs w:val="24"/>
        </w:rPr>
        <w:t xml:space="preserve"> v eseji </w:t>
      </w:r>
      <w:r w:rsidR="000B61A3" w:rsidRPr="00B40503">
        <w:rPr>
          <w:rFonts w:asciiTheme="majorHAnsi" w:hAnsiTheme="majorHAnsi" w:cstheme="majorHAnsi"/>
          <w:i/>
          <w:sz w:val="24"/>
          <w:szCs w:val="24"/>
        </w:rPr>
        <w:t>Vlastní pokoj</w:t>
      </w:r>
      <w:r w:rsidR="000B61A3">
        <w:rPr>
          <w:rFonts w:asciiTheme="majorHAnsi" w:hAnsiTheme="majorHAnsi" w:cstheme="majorHAnsi"/>
          <w:sz w:val="24"/>
          <w:szCs w:val="24"/>
        </w:rPr>
        <w:t xml:space="preserve"> </w:t>
      </w:r>
      <w:r w:rsidR="00B40503">
        <w:rPr>
          <w:rFonts w:asciiTheme="majorHAnsi" w:hAnsiTheme="majorHAnsi" w:cstheme="majorHAnsi"/>
          <w:sz w:val="24"/>
          <w:szCs w:val="24"/>
        </w:rPr>
        <w:t xml:space="preserve">(1929) </w:t>
      </w:r>
      <w:r w:rsidR="000B61A3">
        <w:rPr>
          <w:rFonts w:asciiTheme="majorHAnsi" w:hAnsiTheme="majorHAnsi" w:cstheme="majorHAnsi"/>
          <w:sz w:val="24"/>
          <w:szCs w:val="24"/>
        </w:rPr>
        <w:t>britské spi</w:t>
      </w:r>
      <w:r w:rsidR="00B40503">
        <w:rPr>
          <w:rFonts w:asciiTheme="majorHAnsi" w:hAnsiTheme="majorHAnsi" w:cstheme="majorHAnsi"/>
          <w:sz w:val="24"/>
          <w:szCs w:val="24"/>
        </w:rPr>
        <w:t xml:space="preserve">sovatelky Virginie </w:t>
      </w:r>
      <w:proofErr w:type="spellStart"/>
      <w:r w:rsidR="00B40503">
        <w:rPr>
          <w:rFonts w:asciiTheme="majorHAnsi" w:hAnsiTheme="majorHAnsi" w:cstheme="majorHAnsi"/>
          <w:sz w:val="24"/>
          <w:szCs w:val="24"/>
        </w:rPr>
        <w:t>Woolf</w:t>
      </w:r>
      <w:proofErr w:type="spellEnd"/>
      <w:r w:rsidR="00B40503">
        <w:rPr>
          <w:rFonts w:asciiTheme="majorHAnsi" w:hAnsiTheme="majorHAnsi" w:cstheme="majorHAnsi"/>
          <w:sz w:val="24"/>
          <w:szCs w:val="24"/>
        </w:rPr>
        <w:t>. Samotné p</w:t>
      </w:r>
      <w:r w:rsidR="00AE202E">
        <w:rPr>
          <w:rFonts w:asciiTheme="majorHAnsi" w:hAnsiTheme="majorHAnsi" w:cstheme="majorHAnsi"/>
          <w:sz w:val="24"/>
          <w:szCs w:val="24"/>
        </w:rPr>
        <w:t>r</w:t>
      </w:r>
      <w:r w:rsidR="00B40503">
        <w:rPr>
          <w:rFonts w:asciiTheme="majorHAnsi" w:hAnsiTheme="majorHAnsi" w:cstheme="majorHAnsi"/>
          <w:sz w:val="24"/>
          <w:szCs w:val="24"/>
        </w:rPr>
        <w:t xml:space="preserve">opojení těchto myšlenkově disparátních – a také časově a </w:t>
      </w:r>
      <w:r w:rsidR="00B40503">
        <w:rPr>
          <w:rFonts w:asciiTheme="majorHAnsi" w:hAnsiTheme="majorHAnsi" w:cstheme="majorHAnsi"/>
          <w:sz w:val="24"/>
          <w:szCs w:val="24"/>
        </w:rPr>
        <w:lastRenderedPageBreak/>
        <w:t>geograficky poměrně v</w:t>
      </w:r>
      <w:bookmarkStart w:id="0" w:name="_GoBack"/>
      <w:bookmarkEnd w:id="0"/>
      <w:r w:rsidR="00B40503">
        <w:rPr>
          <w:rFonts w:asciiTheme="majorHAnsi" w:hAnsiTheme="majorHAnsi" w:cstheme="majorHAnsi"/>
          <w:sz w:val="24"/>
          <w:szCs w:val="24"/>
        </w:rPr>
        <w:t xml:space="preserve">zdálených – osobností by si nepochybně zasluhovalo alespoň nějaké vysvětlení. </w:t>
      </w:r>
    </w:p>
    <w:p w:rsidR="00D03614" w:rsidRDefault="00B4050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Beru nicméně v potaz skutečnost, že na Akademii výtvarných umění v Praze se písemná část diplomová práce redukuje na naprosté minimum a že řádná a komplexní explikace feministického podhoubí projektu Open </w:t>
      </w:r>
      <w:proofErr w:type="spellStart"/>
      <w:r>
        <w:rPr>
          <w:rFonts w:asciiTheme="majorHAnsi" w:hAnsiTheme="majorHAnsi" w:cstheme="majorHAnsi"/>
          <w:sz w:val="24"/>
          <w:szCs w:val="24"/>
        </w:rPr>
        <w:t>Plan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by vyžadovala možná i dvojnásobně dlouhý text. Předpokládám nicméně, že během ústní obhajoby Tereza Darmovzalová komisi tuto věc přesvědčivě vyargumentuje.</w:t>
      </w:r>
    </w:p>
    <w:p w:rsidR="00B40503" w:rsidRDefault="00AE202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Diplomová práce je přesvědčivá a rezonuje s aktuálními uměleckými i společenskými výzvami. Navrhuji ji </w:t>
      </w:r>
      <w:r w:rsidR="00B40503">
        <w:rPr>
          <w:rFonts w:asciiTheme="majorHAnsi" w:hAnsiTheme="majorHAnsi" w:cstheme="majorHAnsi"/>
          <w:sz w:val="24"/>
          <w:szCs w:val="24"/>
        </w:rPr>
        <w:t xml:space="preserve">ohodnotit stupněm 1 </w:t>
      </w:r>
      <w:r>
        <w:rPr>
          <w:rFonts w:asciiTheme="majorHAnsi" w:hAnsiTheme="majorHAnsi" w:cstheme="majorHAnsi"/>
          <w:sz w:val="24"/>
          <w:szCs w:val="24"/>
        </w:rPr>
        <w:t>(</w:t>
      </w:r>
      <w:r w:rsidR="00B40503">
        <w:rPr>
          <w:rFonts w:asciiTheme="majorHAnsi" w:hAnsiTheme="majorHAnsi" w:cstheme="majorHAnsi"/>
          <w:sz w:val="24"/>
          <w:szCs w:val="24"/>
        </w:rPr>
        <w:t>výborně</w:t>
      </w:r>
      <w:r>
        <w:rPr>
          <w:rFonts w:asciiTheme="majorHAnsi" w:hAnsiTheme="majorHAnsi" w:cstheme="majorHAnsi"/>
          <w:sz w:val="24"/>
          <w:szCs w:val="24"/>
        </w:rPr>
        <w:t xml:space="preserve">) a diplomantce udělit titul </w:t>
      </w:r>
      <w:proofErr w:type="spellStart"/>
      <w:r>
        <w:rPr>
          <w:rFonts w:asciiTheme="majorHAnsi" w:hAnsiTheme="majorHAnsi" w:cstheme="majorHAnsi"/>
          <w:sz w:val="24"/>
          <w:szCs w:val="24"/>
        </w:rPr>
        <w:t>MgA</w:t>
      </w:r>
      <w:proofErr w:type="spellEnd"/>
      <w:r w:rsidR="00B40503">
        <w:rPr>
          <w:rFonts w:asciiTheme="majorHAnsi" w:hAnsiTheme="majorHAnsi" w:cstheme="majorHAnsi"/>
          <w:sz w:val="24"/>
          <w:szCs w:val="24"/>
        </w:rPr>
        <w:t>.</w:t>
      </w:r>
    </w:p>
    <w:p w:rsidR="008E049E" w:rsidRDefault="008E049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V Praze </w:t>
      </w:r>
      <w:r w:rsidR="00CB118C">
        <w:rPr>
          <w:rFonts w:asciiTheme="majorHAnsi" w:hAnsiTheme="majorHAnsi" w:cstheme="majorHAnsi"/>
          <w:sz w:val="24"/>
          <w:szCs w:val="24"/>
        </w:rPr>
        <w:t>dne 1. 9. 2021</w:t>
      </w:r>
    </w:p>
    <w:p w:rsidR="008E049E" w:rsidRDefault="00CB118C">
      <w:pPr>
        <w:rPr>
          <w:rFonts w:asciiTheme="majorHAnsi" w:hAnsiTheme="majorHAnsi" w:cstheme="majorHAnsi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09D6D14" wp14:editId="539A7855">
            <wp:extent cx="2596901" cy="551689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96901" cy="551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49E" w:rsidRDefault="008E049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doc. Mgr. Martina Pachmanová, Ph.D.</w:t>
      </w:r>
    </w:p>
    <w:p w:rsidR="008E049E" w:rsidRDefault="008E049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Vedoucí Katedry teorie a dějin umění, Vysoká škola uměleckoprůmyslová v Praze</w:t>
      </w:r>
    </w:p>
    <w:p w:rsidR="00CD09FC" w:rsidRDefault="00D03614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:rsidR="00DD5DE7" w:rsidRDefault="00DD5DE7">
      <w:pPr>
        <w:rPr>
          <w:rFonts w:asciiTheme="majorHAnsi" w:hAnsiTheme="majorHAnsi" w:cstheme="majorHAnsi"/>
          <w:sz w:val="24"/>
          <w:szCs w:val="24"/>
        </w:rPr>
      </w:pPr>
    </w:p>
    <w:p w:rsidR="002C2F44" w:rsidRPr="00CF7583" w:rsidRDefault="002C2F44">
      <w:pPr>
        <w:rPr>
          <w:rFonts w:asciiTheme="majorHAnsi" w:hAnsiTheme="majorHAnsi" w:cstheme="majorHAnsi"/>
          <w:sz w:val="24"/>
          <w:szCs w:val="24"/>
        </w:rPr>
      </w:pPr>
    </w:p>
    <w:sectPr w:rsidR="002C2F44" w:rsidRPr="00CF7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52A"/>
    <w:rsid w:val="000A452A"/>
    <w:rsid w:val="000B61A3"/>
    <w:rsid w:val="001E40C5"/>
    <w:rsid w:val="002C2F44"/>
    <w:rsid w:val="00466E91"/>
    <w:rsid w:val="008E049E"/>
    <w:rsid w:val="009857E5"/>
    <w:rsid w:val="00AD66A0"/>
    <w:rsid w:val="00AE202E"/>
    <w:rsid w:val="00B40503"/>
    <w:rsid w:val="00BA78BA"/>
    <w:rsid w:val="00BF3B41"/>
    <w:rsid w:val="00CB118C"/>
    <w:rsid w:val="00CD09FC"/>
    <w:rsid w:val="00CF7583"/>
    <w:rsid w:val="00D03614"/>
    <w:rsid w:val="00DD5DE7"/>
    <w:rsid w:val="00FC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EAE8"/>
  <w15:chartTrackingRefBased/>
  <w15:docId w15:val="{7ABC4499-5E56-4512-A977-E0441F7F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606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Pachmanová</dc:creator>
  <cp:keywords/>
  <dc:description/>
  <cp:lastModifiedBy>Martina Pachmanová</cp:lastModifiedBy>
  <cp:revision>5</cp:revision>
  <dcterms:created xsi:type="dcterms:W3CDTF">2021-09-01T12:17:00Z</dcterms:created>
  <dcterms:modified xsi:type="dcterms:W3CDTF">2021-09-01T14:47:00Z</dcterms:modified>
</cp:coreProperties>
</file>