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BD968B" w14:textId="602ED5E0" w:rsidR="00A72763" w:rsidRDefault="00A72763" w:rsidP="00A72763">
      <w:pPr>
        <w:rPr>
          <w:rFonts w:cstheme="minorHAnsi"/>
          <w:b/>
          <w:color w:val="191919"/>
          <w:sz w:val="32"/>
          <w:szCs w:val="32"/>
        </w:rPr>
      </w:pPr>
      <w:r w:rsidRPr="00A72763">
        <w:rPr>
          <w:rFonts w:cstheme="minorHAnsi"/>
          <w:b/>
          <w:color w:val="191919"/>
          <w:sz w:val="32"/>
          <w:szCs w:val="32"/>
        </w:rPr>
        <w:t xml:space="preserve">Posudek diplomové práce </w:t>
      </w:r>
      <w:r>
        <w:rPr>
          <w:rFonts w:cstheme="minorHAnsi"/>
          <w:b/>
          <w:color w:val="191919"/>
          <w:sz w:val="32"/>
          <w:szCs w:val="32"/>
        </w:rPr>
        <w:t>Vojtěcha Baštýř</w:t>
      </w:r>
      <w:r w:rsidR="00920A93">
        <w:rPr>
          <w:rFonts w:cstheme="minorHAnsi"/>
          <w:b/>
          <w:color w:val="191919"/>
          <w:sz w:val="32"/>
          <w:szCs w:val="32"/>
        </w:rPr>
        <w:t>e</w:t>
      </w:r>
    </w:p>
    <w:p w14:paraId="47452238" w14:textId="77777777" w:rsidR="00A72763" w:rsidRPr="00A72763" w:rsidRDefault="00A72763" w:rsidP="00A72763">
      <w:pPr>
        <w:rPr>
          <w:rFonts w:cstheme="minorHAnsi"/>
        </w:rPr>
      </w:pPr>
      <w:r w:rsidRPr="00A72763">
        <w:rPr>
          <w:rFonts w:cstheme="minorHAnsi"/>
        </w:rPr>
        <w:t>Malba IV</w:t>
      </w:r>
      <w:r>
        <w:rPr>
          <w:rFonts w:cstheme="minorHAnsi"/>
        </w:rPr>
        <w:t xml:space="preserve">, </w:t>
      </w:r>
      <w:r w:rsidRPr="00A72763">
        <w:rPr>
          <w:rFonts w:cstheme="minorHAnsi"/>
        </w:rPr>
        <w:t>2021</w:t>
      </w:r>
    </w:p>
    <w:p w14:paraId="423EA260" w14:textId="48FF25F2" w:rsidR="00A72763" w:rsidRDefault="00A72763" w:rsidP="00A72763">
      <w:pPr>
        <w:rPr>
          <w:rFonts w:cstheme="minorHAnsi"/>
        </w:rPr>
      </w:pPr>
      <w:r w:rsidRPr="00A72763">
        <w:rPr>
          <w:rFonts w:cstheme="minorHAnsi"/>
        </w:rPr>
        <w:t>Petr Dub, Marek Meduna</w:t>
      </w:r>
    </w:p>
    <w:p w14:paraId="195E06B0" w14:textId="77777777" w:rsidR="0039755A" w:rsidRDefault="0039755A" w:rsidP="00A72763">
      <w:pPr>
        <w:rPr>
          <w:rFonts w:cstheme="minorHAnsi"/>
        </w:rPr>
      </w:pPr>
    </w:p>
    <w:p w14:paraId="5C9CAA95" w14:textId="57EE059D" w:rsidR="0039755A" w:rsidRPr="007819A3" w:rsidRDefault="0039755A" w:rsidP="00A72763">
      <w:pPr>
        <w:rPr>
          <w:sz w:val="20"/>
          <w:szCs w:val="20"/>
        </w:rPr>
      </w:pPr>
      <w:r w:rsidRPr="007819A3">
        <w:rPr>
          <w:i/>
          <w:sz w:val="20"/>
          <w:szCs w:val="20"/>
        </w:rPr>
        <w:t>Fiktivní svět</w:t>
      </w:r>
      <w:r w:rsidRPr="007819A3">
        <w:rPr>
          <w:sz w:val="20"/>
          <w:szCs w:val="20"/>
        </w:rPr>
        <w:t xml:space="preserve"> Vojtěcha Baštýře reprezentují velkoformátové olejomalby na plátně, </w:t>
      </w:r>
      <w:proofErr w:type="spellStart"/>
      <w:r w:rsidR="00A67994" w:rsidRPr="007819A3">
        <w:rPr>
          <w:sz w:val="20"/>
          <w:szCs w:val="20"/>
        </w:rPr>
        <w:t>skicy</w:t>
      </w:r>
      <w:proofErr w:type="spellEnd"/>
      <w:r w:rsidR="00A67994" w:rsidRPr="007819A3">
        <w:rPr>
          <w:sz w:val="20"/>
          <w:szCs w:val="20"/>
        </w:rPr>
        <w:t xml:space="preserve"> </w:t>
      </w:r>
      <w:r w:rsidRPr="007819A3">
        <w:rPr>
          <w:sz w:val="20"/>
          <w:szCs w:val="20"/>
        </w:rPr>
        <w:t>na</w:t>
      </w:r>
      <w:r w:rsidR="00710413" w:rsidRPr="007819A3">
        <w:rPr>
          <w:sz w:val="20"/>
          <w:szCs w:val="20"/>
        </w:rPr>
        <w:t xml:space="preserve"> </w:t>
      </w:r>
      <w:r w:rsidRPr="007819A3">
        <w:rPr>
          <w:sz w:val="20"/>
          <w:szCs w:val="20"/>
        </w:rPr>
        <w:t>pomezí filmového plakátu a série komiksových kreseb.</w:t>
      </w:r>
      <w:r w:rsidR="0038093D" w:rsidRPr="007819A3">
        <w:rPr>
          <w:sz w:val="20"/>
          <w:szCs w:val="20"/>
        </w:rPr>
        <w:t xml:space="preserve"> Jedná se o soubor spojený různou formální kvalitou </w:t>
      </w:r>
      <w:r w:rsidR="0038093D" w:rsidRPr="007819A3">
        <w:rPr>
          <w:sz w:val="20"/>
          <w:szCs w:val="20"/>
        </w:rPr>
        <w:br/>
        <w:t xml:space="preserve">a specifickým typem </w:t>
      </w:r>
      <w:r w:rsidR="00210446" w:rsidRPr="007819A3">
        <w:rPr>
          <w:sz w:val="20"/>
          <w:szCs w:val="20"/>
        </w:rPr>
        <w:t xml:space="preserve">malířského vyjadřování. Vojtěch obrazy předkládá takové jakými jsou ve svém základu – bez zbytečných příkras, manipulativního rukopisu nebo tučných teoretických uvozovek. </w:t>
      </w:r>
    </w:p>
    <w:p w14:paraId="6AF077CD" w14:textId="77777777" w:rsidR="0039755A" w:rsidRPr="007819A3" w:rsidRDefault="0039755A" w:rsidP="00A72763">
      <w:pPr>
        <w:rPr>
          <w:sz w:val="20"/>
          <w:szCs w:val="20"/>
        </w:rPr>
      </w:pPr>
    </w:p>
    <w:p w14:paraId="06BF2694" w14:textId="05088C84" w:rsidR="000B392A" w:rsidRPr="007819A3" w:rsidRDefault="000A5CE1" w:rsidP="00A72763">
      <w:pPr>
        <w:rPr>
          <w:sz w:val="20"/>
          <w:szCs w:val="20"/>
        </w:rPr>
      </w:pPr>
      <w:r w:rsidRPr="007819A3">
        <w:rPr>
          <w:sz w:val="20"/>
          <w:szCs w:val="20"/>
        </w:rPr>
        <w:t xml:space="preserve">Centrálním motivem jeho práce se stala dispozice sídliště, na kterém sám žije. </w:t>
      </w:r>
      <w:r w:rsidR="008C6DE9" w:rsidRPr="007819A3">
        <w:rPr>
          <w:sz w:val="20"/>
          <w:szCs w:val="20"/>
        </w:rPr>
        <w:t>V sídlišti nevi</w:t>
      </w:r>
      <w:r w:rsidR="00710413" w:rsidRPr="007819A3">
        <w:rPr>
          <w:sz w:val="20"/>
          <w:szCs w:val="20"/>
        </w:rPr>
        <w:t xml:space="preserve">dí </w:t>
      </w:r>
      <w:r w:rsidR="00710413" w:rsidRPr="007819A3">
        <w:rPr>
          <w:sz w:val="20"/>
          <w:szCs w:val="20"/>
        </w:rPr>
        <w:br/>
        <w:t xml:space="preserve">dnes tolik populární </w:t>
      </w:r>
      <w:r w:rsidR="008C6DE9" w:rsidRPr="007819A3">
        <w:rPr>
          <w:sz w:val="20"/>
          <w:szCs w:val="20"/>
        </w:rPr>
        <w:t xml:space="preserve">kolbiště různých sociálních skupin, pokleslou architekturu, ani most </w:t>
      </w:r>
      <w:r w:rsidR="008C6DE9" w:rsidRPr="007819A3">
        <w:rPr>
          <w:sz w:val="20"/>
          <w:szCs w:val="20"/>
        </w:rPr>
        <w:br/>
        <w:t xml:space="preserve">mezi současností a komunistickou historií. A pokud ano, činí tak spíše </w:t>
      </w:r>
      <w:proofErr w:type="gramStart"/>
      <w:r w:rsidR="008C6DE9" w:rsidRPr="007819A3">
        <w:rPr>
          <w:sz w:val="20"/>
          <w:szCs w:val="20"/>
        </w:rPr>
        <w:t>latentně,</w:t>
      </w:r>
      <w:proofErr w:type="gramEnd"/>
      <w:r w:rsidR="008C6DE9" w:rsidRPr="007819A3">
        <w:rPr>
          <w:sz w:val="20"/>
          <w:szCs w:val="20"/>
        </w:rPr>
        <w:t xml:space="preserve"> nežli programově politicky. Ve Vojtěchově podání se J</w:t>
      </w:r>
      <w:r w:rsidR="00B441E8" w:rsidRPr="007819A3">
        <w:rPr>
          <w:sz w:val="20"/>
          <w:szCs w:val="20"/>
        </w:rPr>
        <w:t>i</w:t>
      </w:r>
      <w:r w:rsidR="008C6DE9" w:rsidRPr="007819A3">
        <w:rPr>
          <w:sz w:val="20"/>
          <w:szCs w:val="20"/>
        </w:rPr>
        <w:t xml:space="preserve">žní Město rovnou proměňuje na </w:t>
      </w:r>
      <w:r w:rsidR="00710413" w:rsidRPr="007819A3">
        <w:rPr>
          <w:sz w:val="20"/>
          <w:szCs w:val="20"/>
        </w:rPr>
        <w:t xml:space="preserve">literární </w:t>
      </w:r>
      <w:r w:rsidR="0012530B" w:rsidRPr="007819A3">
        <w:rPr>
          <w:i/>
          <w:sz w:val="20"/>
          <w:szCs w:val="20"/>
        </w:rPr>
        <w:t xml:space="preserve">Válku světů </w:t>
      </w:r>
      <w:r w:rsidR="0012530B" w:rsidRPr="007819A3">
        <w:rPr>
          <w:sz w:val="20"/>
          <w:szCs w:val="20"/>
        </w:rPr>
        <w:t xml:space="preserve">George </w:t>
      </w:r>
      <w:proofErr w:type="spellStart"/>
      <w:r w:rsidR="0012530B" w:rsidRPr="007819A3">
        <w:rPr>
          <w:sz w:val="20"/>
          <w:szCs w:val="20"/>
        </w:rPr>
        <w:t>Wellse</w:t>
      </w:r>
      <w:proofErr w:type="spellEnd"/>
      <w:r w:rsidR="0012530B" w:rsidRPr="007819A3">
        <w:rPr>
          <w:sz w:val="20"/>
          <w:szCs w:val="20"/>
        </w:rPr>
        <w:t xml:space="preserve"> či </w:t>
      </w:r>
      <w:r w:rsidR="008C6DE9" w:rsidRPr="007819A3">
        <w:rPr>
          <w:sz w:val="20"/>
          <w:szCs w:val="20"/>
        </w:rPr>
        <w:t xml:space="preserve">filmový </w:t>
      </w:r>
      <w:proofErr w:type="spellStart"/>
      <w:r w:rsidR="008C6DE9" w:rsidRPr="007819A3">
        <w:rPr>
          <w:i/>
          <w:sz w:val="20"/>
          <w:szCs w:val="20"/>
        </w:rPr>
        <w:t>District</w:t>
      </w:r>
      <w:proofErr w:type="spellEnd"/>
      <w:r w:rsidR="008C6DE9" w:rsidRPr="007819A3">
        <w:rPr>
          <w:i/>
          <w:sz w:val="20"/>
          <w:szCs w:val="20"/>
        </w:rPr>
        <w:t xml:space="preserve"> 9</w:t>
      </w:r>
      <w:r w:rsidR="008C6DE9" w:rsidRPr="007819A3">
        <w:rPr>
          <w:sz w:val="20"/>
          <w:szCs w:val="20"/>
        </w:rPr>
        <w:t xml:space="preserve"> </w:t>
      </w:r>
      <w:proofErr w:type="spellStart"/>
      <w:r w:rsidR="008C6DE9" w:rsidRPr="007819A3">
        <w:rPr>
          <w:sz w:val="20"/>
          <w:szCs w:val="20"/>
        </w:rPr>
        <w:t>Neilla</w:t>
      </w:r>
      <w:proofErr w:type="spellEnd"/>
      <w:r w:rsidR="008C6DE9" w:rsidRPr="007819A3">
        <w:rPr>
          <w:sz w:val="20"/>
          <w:szCs w:val="20"/>
        </w:rPr>
        <w:t xml:space="preserve"> </w:t>
      </w:r>
      <w:proofErr w:type="spellStart"/>
      <w:r w:rsidR="008C6DE9" w:rsidRPr="007819A3">
        <w:rPr>
          <w:sz w:val="20"/>
          <w:szCs w:val="20"/>
        </w:rPr>
        <w:t>Blomkampa</w:t>
      </w:r>
      <w:proofErr w:type="spellEnd"/>
      <w:r w:rsidR="0012530B" w:rsidRPr="007819A3">
        <w:rPr>
          <w:sz w:val="20"/>
          <w:szCs w:val="20"/>
        </w:rPr>
        <w:t>, ve kterém se</w:t>
      </w:r>
      <w:r w:rsidR="00B441E8" w:rsidRPr="007819A3">
        <w:rPr>
          <w:sz w:val="20"/>
          <w:szCs w:val="20"/>
        </w:rPr>
        <w:t xml:space="preserve"> reálný svět střetává se světem </w:t>
      </w:r>
      <w:proofErr w:type="spellStart"/>
      <w:r w:rsidR="007250B6" w:rsidRPr="007819A3">
        <w:rPr>
          <w:sz w:val="20"/>
          <w:szCs w:val="20"/>
        </w:rPr>
        <w:t>eskapistické</w:t>
      </w:r>
      <w:proofErr w:type="spellEnd"/>
      <w:r w:rsidR="007250B6" w:rsidRPr="007819A3">
        <w:rPr>
          <w:sz w:val="20"/>
          <w:szCs w:val="20"/>
        </w:rPr>
        <w:t xml:space="preserve"> </w:t>
      </w:r>
      <w:r w:rsidR="00B441E8" w:rsidRPr="007819A3">
        <w:rPr>
          <w:sz w:val="20"/>
          <w:szCs w:val="20"/>
        </w:rPr>
        <w:t xml:space="preserve">fikce. </w:t>
      </w:r>
    </w:p>
    <w:p w14:paraId="62DA0095" w14:textId="77777777" w:rsidR="000B392A" w:rsidRPr="007819A3" w:rsidRDefault="000B392A" w:rsidP="00A72763">
      <w:pPr>
        <w:rPr>
          <w:sz w:val="20"/>
          <w:szCs w:val="20"/>
        </w:rPr>
      </w:pPr>
    </w:p>
    <w:p w14:paraId="252509DB" w14:textId="162DA948" w:rsidR="00BD72BF" w:rsidRPr="007819A3" w:rsidRDefault="000B392A" w:rsidP="00A72763">
      <w:pPr>
        <w:rPr>
          <w:sz w:val="20"/>
          <w:szCs w:val="20"/>
        </w:rPr>
      </w:pPr>
      <w:r w:rsidRPr="007819A3">
        <w:rPr>
          <w:sz w:val="20"/>
          <w:szCs w:val="20"/>
        </w:rPr>
        <w:t xml:space="preserve">Dnešních (nebo budoucích?) </w:t>
      </w:r>
      <w:r w:rsidR="008C6DE9" w:rsidRPr="007819A3">
        <w:rPr>
          <w:sz w:val="20"/>
          <w:szCs w:val="20"/>
        </w:rPr>
        <w:t xml:space="preserve">80 000 obyvatel městské části Praha 11 je </w:t>
      </w:r>
      <w:proofErr w:type="gramStart"/>
      <w:r w:rsidRPr="007819A3">
        <w:rPr>
          <w:sz w:val="20"/>
          <w:szCs w:val="20"/>
        </w:rPr>
        <w:t>v</w:t>
      </w:r>
      <w:proofErr w:type="gramEnd"/>
      <w:r w:rsidRPr="007819A3">
        <w:rPr>
          <w:sz w:val="20"/>
          <w:szCs w:val="20"/>
        </w:rPr>
        <w:t> </w:t>
      </w:r>
      <w:r w:rsidR="007250B6" w:rsidRPr="007819A3">
        <w:rPr>
          <w:sz w:val="20"/>
          <w:szCs w:val="20"/>
        </w:rPr>
        <w:t>Vojtěchových</w:t>
      </w:r>
      <w:r w:rsidRPr="007819A3">
        <w:rPr>
          <w:sz w:val="20"/>
          <w:szCs w:val="20"/>
        </w:rPr>
        <w:t xml:space="preserve"> obrazech </w:t>
      </w:r>
      <w:r w:rsidR="008C6DE9" w:rsidRPr="007819A3">
        <w:rPr>
          <w:sz w:val="20"/>
          <w:szCs w:val="20"/>
        </w:rPr>
        <w:t>odkázáno ke konfrontaci s nově příchozími mimozemšťany, rozteklými nestvůrami a karikaturam</w:t>
      </w:r>
      <w:r w:rsidRPr="007819A3">
        <w:rPr>
          <w:sz w:val="20"/>
          <w:szCs w:val="20"/>
        </w:rPr>
        <w:t xml:space="preserve">i lidských </w:t>
      </w:r>
      <w:r w:rsidR="008C6DE9" w:rsidRPr="007819A3">
        <w:rPr>
          <w:sz w:val="20"/>
          <w:szCs w:val="20"/>
        </w:rPr>
        <w:t>figur.</w:t>
      </w:r>
      <w:r w:rsidRPr="007819A3">
        <w:rPr>
          <w:sz w:val="20"/>
          <w:szCs w:val="20"/>
        </w:rPr>
        <w:t xml:space="preserve"> J</w:t>
      </w:r>
      <w:r w:rsidR="00710413" w:rsidRPr="007819A3">
        <w:rPr>
          <w:sz w:val="20"/>
          <w:szCs w:val="20"/>
        </w:rPr>
        <w:t xml:space="preserve">edná se o výjevy temné, omšelé a </w:t>
      </w:r>
      <w:r w:rsidRPr="007819A3">
        <w:rPr>
          <w:sz w:val="20"/>
          <w:szCs w:val="20"/>
        </w:rPr>
        <w:t>groteskní. Bez jasné zprávy o tom, která strana zrovna vítězí nebo o tom, na které straně barikády stojí sám autor</w:t>
      </w:r>
      <w:r w:rsidR="0020566C" w:rsidRPr="007819A3">
        <w:rPr>
          <w:sz w:val="20"/>
          <w:szCs w:val="20"/>
        </w:rPr>
        <w:t xml:space="preserve">. </w:t>
      </w:r>
      <w:r w:rsidR="00BD72BF" w:rsidRPr="007819A3">
        <w:rPr>
          <w:sz w:val="20"/>
          <w:szCs w:val="20"/>
        </w:rPr>
        <w:t xml:space="preserve">Obrazy připomínají </w:t>
      </w:r>
      <w:r w:rsidR="00710413" w:rsidRPr="007819A3">
        <w:rPr>
          <w:sz w:val="20"/>
          <w:szCs w:val="20"/>
        </w:rPr>
        <w:t xml:space="preserve">například </w:t>
      </w:r>
      <w:r w:rsidR="00BD72BF" w:rsidRPr="007819A3">
        <w:rPr>
          <w:sz w:val="20"/>
          <w:szCs w:val="20"/>
        </w:rPr>
        <w:t xml:space="preserve">dílo </w:t>
      </w:r>
      <w:proofErr w:type="spellStart"/>
      <w:r w:rsidR="00BD72BF" w:rsidRPr="007819A3">
        <w:rPr>
          <w:sz w:val="20"/>
          <w:szCs w:val="20"/>
        </w:rPr>
        <w:t>Geliy</w:t>
      </w:r>
      <w:proofErr w:type="spellEnd"/>
      <w:r w:rsidR="00BD72BF" w:rsidRPr="007819A3">
        <w:rPr>
          <w:sz w:val="20"/>
          <w:szCs w:val="20"/>
        </w:rPr>
        <w:t xml:space="preserve"> </w:t>
      </w:r>
      <w:proofErr w:type="spellStart"/>
      <w:r w:rsidR="00BD72BF" w:rsidRPr="007819A3">
        <w:rPr>
          <w:sz w:val="20"/>
          <w:szCs w:val="20"/>
        </w:rPr>
        <w:t>Korzheva</w:t>
      </w:r>
      <w:proofErr w:type="spellEnd"/>
      <w:r w:rsidR="00BD72BF" w:rsidRPr="007819A3">
        <w:rPr>
          <w:sz w:val="20"/>
          <w:szCs w:val="20"/>
        </w:rPr>
        <w:t>, jež se samo klikatí po pitoreskní linii od socialistického realismu až po společensko-satirick</w:t>
      </w:r>
      <w:r w:rsidR="00B441E8" w:rsidRPr="007819A3">
        <w:rPr>
          <w:sz w:val="20"/>
          <w:szCs w:val="20"/>
        </w:rPr>
        <w:t>ou</w:t>
      </w:r>
      <w:r w:rsidR="00BD72BF" w:rsidRPr="007819A3">
        <w:rPr>
          <w:sz w:val="20"/>
          <w:szCs w:val="20"/>
        </w:rPr>
        <w:t xml:space="preserve"> malb</w:t>
      </w:r>
      <w:r w:rsidR="00407FAF" w:rsidRPr="007819A3">
        <w:rPr>
          <w:sz w:val="20"/>
          <w:szCs w:val="20"/>
        </w:rPr>
        <w:t>u</w:t>
      </w:r>
      <w:r w:rsidR="00BD72BF" w:rsidRPr="007819A3">
        <w:rPr>
          <w:sz w:val="20"/>
          <w:szCs w:val="20"/>
        </w:rPr>
        <w:t>.</w:t>
      </w:r>
    </w:p>
    <w:p w14:paraId="7A35F194" w14:textId="26A88F49" w:rsidR="00BD72BF" w:rsidRPr="007819A3" w:rsidRDefault="00BD72BF" w:rsidP="00A72763">
      <w:pPr>
        <w:rPr>
          <w:sz w:val="20"/>
          <w:szCs w:val="20"/>
        </w:rPr>
      </w:pPr>
    </w:p>
    <w:p w14:paraId="12A59E4E" w14:textId="2A0D4228" w:rsidR="0039755A" w:rsidRPr="007819A3" w:rsidRDefault="00BD72BF" w:rsidP="00A72763">
      <w:pPr>
        <w:rPr>
          <w:sz w:val="20"/>
          <w:szCs w:val="20"/>
        </w:rPr>
      </w:pPr>
      <w:r w:rsidRPr="007819A3">
        <w:rPr>
          <w:sz w:val="20"/>
          <w:szCs w:val="20"/>
        </w:rPr>
        <w:t xml:space="preserve">V daném kontextu je na místě připomenout, že </w:t>
      </w:r>
      <w:r w:rsidR="008B1BC2" w:rsidRPr="007819A3">
        <w:rPr>
          <w:sz w:val="20"/>
          <w:szCs w:val="20"/>
        </w:rPr>
        <w:t xml:space="preserve">současné </w:t>
      </w:r>
      <w:r w:rsidRPr="007819A3">
        <w:rPr>
          <w:sz w:val="20"/>
          <w:szCs w:val="20"/>
        </w:rPr>
        <w:t xml:space="preserve">Vojtěchovy motivy </w:t>
      </w:r>
      <w:r w:rsidR="008B1BC2" w:rsidRPr="007819A3">
        <w:rPr>
          <w:sz w:val="20"/>
          <w:szCs w:val="20"/>
        </w:rPr>
        <w:t>„</w:t>
      </w:r>
      <w:r w:rsidRPr="007819A3">
        <w:rPr>
          <w:sz w:val="20"/>
          <w:szCs w:val="20"/>
        </w:rPr>
        <w:t>slezly</w:t>
      </w:r>
      <w:r w:rsidR="008B1BC2" w:rsidRPr="007819A3">
        <w:rPr>
          <w:sz w:val="20"/>
          <w:szCs w:val="20"/>
        </w:rPr>
        <w:t>“</w:t>
      </w:r>
      <w:r w:rsidRPr="007819A3">
        <w:rPr>
          <w:sz w:val="20"/>
          <w:szCs w:val="20"/>
        </w:rPr>
        <w:t xml:space="preserve"> ze zdí </w:t>
      </w:r>
      <w:proofErr w:type="spellStart"/>
      <w:r w:rsidRPr="007819A3">
        <w:rPr>
          <w:sz w:val="20"/>
          <w:szCs w:val="20"/>
        </w:rPr>
        <w:t>Jížního</w:t>
      </w:r>
      <w:proofErr w:type="spellEnd"/>
      <w:r w:rsidRPr="007819A3">
        <w:rPr>
          <w:sz w:val="20"/>
          <w:szCs w:val="20"/>
        </w:rPr>
        <w:t xml:space="preserve"> Města v podobě přemalovávaného graffit</w:t>
      </w:r>
      <w:r w:rsidR="008B1BC2" w:rsidRPr="007819A3">
        <w:rPr>
          <w:sz w:val="20"/>
          <w:szCs w:val="20"/>
        </w:rPr>
        <w:t>i</w:t>
      </w:r>
      <w:r w:rsidRPr="007819A3">
        <w:rPr>
          <w:sz w:val="20"/>
          <w:szCs w:val="20"/>
        </w:rPr>
        <w:t xml:space="preserve"> a street </w:t>
      </w:r>
      <w:proofErr w:type="spellStart"/>
      <w:r w:rsidRPr="007819A3">
        <w:rPr>
          <w:sz w:val="20"/>
          <w:szCs w:val="20"/>
        </w:rPr>
        <w:t>artu</w:t>
      </w:r>
      <w:proofErr w:type="spellEnd"/>
      <w:r w:rsidR="008B1BC2" w:rsidRPr="007819A3">
        <w:rPr>
          <w:sz w:val="20"/>
          <w:szCs w:val="20"/>
        </w:rPr>
        <w:t xml:space="preserve"> již před dvěma semestry. Podobně na tom byl </w:t>
      </w:r>
      <w:r w:rsidR="00407FAF" w:rsidRPr="007819A3">
        <w:rPr>
          <w:sz w:val="20"/>
          <w:szCs w:val="20"/>
        </w:rPr>
        <w:t xml:space="preserve">ještě starší </w:t>
      </w:r>
      <w:r w:rsidR="008B1BC2" w:rsidRPr="007819A3">
        <w:rPr>
          <w:sz w:val="20"/>
          <w:szCs w:val="20"/>
        </w:rPr>
        <w:t>cyklu</w:t>
      </w:r>
      <w:r w:rsidR="00407FAF" w:rsidRPr="007819A3">
        <w:rPr>
          <w:sz w:val="20"/>
          <w:szCs w:val="20"/>
        </w:rPr>
        <w:t xml:space="preserve">s </w:t>
      </w:r>
      <w:r w:rsidR="008B1BC2" w:rsidRPr="007819A3">
        <w:rPr>
          <w:sz w:val="20"/>
          <w:szCs w:val="20"/>
        </w:rPr>
        <w:t xml:space="preserve">vietnamských večerek, do kterých Vojtěch </w:t>
      </w:r>
      <w:r w:rsidR="00407FAF" w:rsidRPr="007819A3">
        <w:rPr>
          <w:sz w:val="20"/>
          <w:szCs w:val="20"/>
        </w:rPr>
        <w:t xml:space="preserve">úspěšně </w:t>
      </w:r>
      <w:r w:rsidR="008B1BC2" w:rsidRPr="007819A3">
        <w:rPr>
          <w:sz w:val="20"/>
          <w:szCs w:val="20"/>
        </w:rPr>
        <w:t>pronikal s voyeuristickým nasazením fotografa Miroslava Tichého, aby návazně maloval běžné zboží v regálech nebo portréty jednotlivých prodavačů a prodavaček. Civilnost se ovšem ze současné práce Vojtěcha téměř vytratila</w:t>
      </w:r>
      <w:r w:rsidR="00407FAF" w:rsidRPr="007819A3">
        <w:rPr>
          <w:sz w:val="20"/>
          <w:szCs w:val="20"/>
        </w:rPr>
        <w:t>. N</w:t>
      </w:r>
      <w:r w:rsidR="008B1BC2" w:rsidRPr="007819A3">
        <w:rPr>
          <w:sz w:val="20"/>
          <w:szCs w:val="20"/>
        </w:rPr>
        <w:t xml:space="preserve">ahradila </w:t>
      </w:r>
      <w:r w:rsidR="00710413" w:rsidRPr="007819A3">
        <w:rPr>
          <w:sz w:val="20"/>
          <w:szCs w:val="20"/>
        </w:rPr>
        <w:t xml:space="preserve">ji </w:t>
      </w:r>
      <w:r w:rsidR="008B1BC2" w:rsidRPr="007819A3">
        <w:rPr>
          <w:sz w:val="20"/>
          <w:szCs w:val="20"/>
        </w:rPr>
        <w:t>práce s</w:t>
      </w:r>
      <w:r w:rsidR="00654C57" w:rsidRPr="007819A3">
        <w:rPr>
          <w:sz w:val="20"/>
          <w:szCs w:val="20"/>
        </w:rPr>
        <w:t xml:space="preserve">e </w:t>
      </w:r>
      <w:r w:rsidRPr="007819A3">
        <w:rPr>
          <w:sz w:val="20"/>
          <w:szCs w:val="20"/>
        </w:rPr>
        <w:t xml:space="preserve">sci-fi </w:t>
      </w:r>
      <w:r w:rsidR="008B1BC2" w:rsidRPr="007819A3">
        <w:rPr>
          <w:sz w:val="20"/>
          <w:szCs w:val="20"/>
        </w:rPr>
        <w:t>estetikou</w:t>
      </w:r>
      <w:r w:rsidR="00654C57" w:rsidRPr="007819A3">
        <w:rPr>
          <w:sz w:val="20"/>
          <w:szCs w:val="20"/>
        </w:rPr>
        <w:t>, historickými citacemi</w:t>
      </w:r>
      <w:r w:rsidR="008B1BC2" w:rsidRPr="007819A3">
        <w:rPr>
          <w:sz w:val="20"/>
          <w:szCs w:val="20"/>
        </w:rPr>
        <w:t xml:space="preserve"> a </w:t>
      </w:r>
      <w:proofErr w:type="spellStart"/>
      <w:r w:rsidR="0039755A" w:rsidRPr="007819A3">
        <w:rPr>
          <w:sz w:val="20"/>
          <w:szCs w:val="20"/>
        </w:rPr>
        <w:t>narativ</w:t>
      </w:r>
      <w:r w:rsidR="008B1BC2" w:rsidRPr="007819A3">
        <w:rPr>
          <w:sz w:val="20"/>
          <w:szCs w:val="20"/>
        </w:rPr>
        <w:t>em</w:t>
      </w:r>
      <w:proofErr w:type="spellEnd"/>
      <w:r w:rsidR="008B1BC2" w:rsidRPr="007819A3">
        <w:rPr>
          <w:sz w:val="20"/>
          <w:szCs w:val="20"/>
        </w:rPr>
        <w:t xml:space="preserve"> komiksových okének. </w:t>
      </w:r>
    </w:p>
    <w:p w14:paraId="0536D8C7" w14:textId="24271081" w:rsidR="000A5CE1" w:rsidRPr="007819A3" w:rsidRDefault="000A5CE1">
      <w:pPr>
        <w:rPr>
          <w:sz w:val="20"/>
          <w:szCs w:val="20"/>
        </w:rPr>
      </w:pPr>
    </w:p>
    <w:p w14:paraId="13AABDAB" w14:textId="6271B09E" w:rsidR="001668D6" w:rsidRPr="007819A3" w:rsidRDefault="00407FAF">
      <w:pPr>
        <w:rPr>
          <w:sz w:val="20"/>
          <w:szCs w:val="20"/>
        </w:rPr>
      </w:pPr>
      <w:r w:rsidRPr="007819A3">
        <w:rPr>
          <w:sz w:val="20"/>
          <w:szCs w:val="20"/>
        </w:rPr>
        <w:t>Po formální stránce je na místě konstatovat, že se cyklus jeví poněkud unikavým. Vojtěch v něm bojuje s žánrovými démony a rozkročení mezi odlišnými formáty</w:t>
      </w:r>
      <w:r w:rsidR="00710413" w:rsidRPr="007819A3">
        <w:rPr>
          <w:sz w:val="20"/>
          <w:szCs w:val="20"/>
        </w:rPr>
        <w:t xml:space="preserve"> a médii vykazuje </w:t>
      </w:r>
      <w:r w:rsidRPr="007819A3">
        <w:rPr>
          <w:sz w:val="20"/>
          <w:szCs w:val="20"/>
        </w:rPr>
        <w:t xml:space="preserve">různou úroveň autorské jistoty. Za zmínku proto stojí zejména velké formáty provedené v technice olejomalby. </w:t>
      </w:r>
      <w:r w:rsidR="00A67994" w:rsidRPr="007819A3">
        <w:rPr>
          <w:sz w:val="20"/>
          <w:szCs w:val="20"/>
        </w:rPr>
        <w:t xml:space="preserve">Jejich technika je sice </w:t>
      </w:r>
      <w:r w:rsidR="00E73E2C" w:rsidRPr="007819A3">
        <w:rPr>
          <w:sz w:val="20"/>
          <w:szCs w:val="20"/>
        </w:rPr>
        <w:t>někdy</w:t>
      </w:r>
      <w:r w:rsidR="00710413" w:rsidRPr="007819A3">
        <w:rPr>
          <w:sz w:val="20"/>
          <w:szCs w:val="20"/>
        </w:rPr>
        <w:t xml:space="preserve"> </w:t>
      </w:r>
      <w:r w:rsidR="00A67994" w:rsidRPr="007819A3">
        <w:rPr>
          <w:sz w:val="20"/>
          <w:szCs w:val="20"/>
        </w:rPr>
        <w:t>těžkopá</w:t>
      </w:r>
      <w:r w:rsidR="00710413" w:rsidRPr="007819A3">
        <w:rPr>
          <w:sz w:val="20"/>
          <w:szCs w:val="20"/>
        </w:rPr>
        <w:t>dná, ale důvěryhodná a v dobrém slova smyslu iritující</w:t>
      </w:r>
      <w:r w:rsidR="00A67994" w:rsidRPr="007819A3">
        <w:rPr>
          <w:sz w:val="20"/>
          <w:szCs w:val="20"/>
        </w:rPr>
        <w:t xml:space="preserve">. </w:t>
      </w:r>
    </w:p>
    <w:p w14:paraId="2C776E8C" w14:textId="77777777" w:rsidR="001668D6" w:rsidRPr="007819A3" w:rsidRDefault="001668D6">
      <w:pPr>
        <w:rPr>
          <w:sz w:val="20"/>
          <w:szCs w:val="20"/>
        </w:rPr>
      </w:pPr>
    </w:p>
    <w:p w14:paraId="3D63BA07" w14:textId="0DAF2D7E" w:rsidR="001668D6" w:rsidRPr="007819A3" w:rsidRDefault="001668D6">
      <w:pPr>
        <w:rPr>
          <w:sz w:val="20"/>
          <w:szCs w:val="20"/>
        </w:rPr>
      </w:pPr>
      <w:r w:rsidRPr="007819A3">
        <w:rPr>
          <w:sz w:val="20"/>
          <w:szCs w:val="20"/>
        </w:rPr>
        <w:t xml:space="preserve">Vojtěchovo aktuální </w:t>
      </w:r>
      <w:r w:rsidR="002C2A5E" w:rsidRPr="007819A3">
        <w:rPr>
          <w:sz w:val="20"/>
          <w:szCs w:val="20"/>
        </w:rPr>
        <w:t xml:space="preserve">autorské </w:t>
      </w:r>
      <w:r w:rsidR="00E73E2C" w:rsidRPr="007819A3">
        <w:rPr>
          <w:sz w:val="20"/>
          <w:szCs w:val="20"/>
        </w:rPr>
        <w:t>nastavení může poukazovat na možnost</w:t>
      </w:r>
      <w:r w:rsidRPr="007819A3">
        <w:rPr>
          <w:sz w:val="20"/>
          <w:szCs w:val="20"/>
        </w:rPr>
        <w:t xml:space="preserve"> působení v ilustrátorském </w:t>
      </w:r>
      <w:r w:rsidR="002C2A5E" w:rsidRPr="007819A3">
        <w:rPr>
          <w:sz w:val="20"/>
          <w:szCs w:val="20"/>
        </w:rPr>
        <w:br/>
      </w:r>
      <w:r w:rsidRPr="007819A3">
        <w:rPr>
          <w:sz w:val="20"/>
          <w:szCs w:val="20"/>
        </w:rPr>
        <w:t>nebo</w:t>
      </w:r>
      <w:r w:rsidR="002C2A5E" w:rsidRPr="007819A3">
        <w:rPr>
          <w:sz w:val="20"/>
          <w:szCs w:val="20"/>
        </w:rPr>
        <w:t xml:space="preserve"> v</w:t>
      </w:r>
      <w:r w:rsidR="00E73E2C" w:rsidRPr="007819A3">
        <w:rPr>
          <w:sz w:val="20"/>
          <w:szCs w:val="20"/>
        </w:rPr>
        <w:t xml:space="preserve"> herním průmyslu. Z</w:t>
      </w:r>
      <w:r w:rsidRPr="007819A3">
        <w:rPr>
          <w:sz w:val="20"/>
          <w:szCs w:val="20"/>
        </w:rPr>
        <w:t xml:space="preserve">atímco </w:t>
      </w:r>
      <w:r w:rsidR="00EF51AF" w:rsidRPr="007819A3">
        <w:rPr>
          <w:sz w:val="20"/>
          <w:szCs w:val="20"/>
        </w:rPr>
        <w:t xml:space="preserve">výstavnímu </w:t>
      </w:r>
      <w:r w:rsidRPr="007819A3">
        <w:rPr>
          <w:sz w:val="20"/>
          <w:szCs w:val="20"/>
        </w:rPr>
        <w:t>provozu</w:t>
      </w:r>
      <w:r w:rsidR="00EF51AF" w:rsidRPr="007819A3">
        <w:rPr>
          <w:sz w:val="20"/>
          <w:szCs w:val="20"/>
        </w:rPr>
        <w:t xml:space="preserve"> </w:t>
      </w:r>
      <w:r w:rsidR="00E73E2C" w:rsidRPr="007819A3">
        <w:rPr>
          <w:sz w:val="20"/>
          <w:szCs w:val="20"/>
        </w:rPr>
        <w:t>se Vojtěch programově či shodou okolností</w:t>
      </w:r>
      <w:r w:rsidR="00B9335B">
        <w:rPr>
          <w:sz w:val="20"/>
          <w:szCs w:val="20"/>
        </w:rPr>
        <w:t xml:space="preserve"> </w:t>
      </w:r>
      <w:r w:rsidR="00E73E2C" w:rsidRPr="007819A3">
        <w:rPr>
          <w:sz w:val="20"/>
          <w:szCs w:val="20"/>
        </w:rPr>
        <w:t>vy</w:t>
      </w:r>
      <w:r w:rsidRPr="007819A3">
        <w:rPr>
          <w:sz w:val="20"/>
          <w:szCs w:val="20"/>
        </w:rPr>
        <w:t xml:space="preserve">hýbá. Tento fakt sám o sobě nemusí být na škodu, ale </w:t>
      </w:r>
      <w:r w:rsidR="00EF51AF" w:rsidRPr="007819A3">
        <w:rPr>
          <w:sz w:val="20"/>
          <w:szCs w:val="20"/>
        </w:rPr>
        <w:t xml:space="preserve">může být </w:t>
      </w:r>
      <w:r w:rsidRPr="007819A3">
        <w:rPr>
          <w:sz w:val="20"/>
          <w:szCs w:val="20"/>
        </w:rPr>
        <w:t>naopak profesní výzvou k životu n</w:t>
      </w:r>
      <w:r w:rsidR="0094061F" w:rsidRPr="007819A3">
        <w:rPr>
          <w:sz w:val="20"/>
          <w:szCs w:val="20"/>
        </w:rPr>
        <w:t>esouženému</w:t>
      </w:r>
      <w:r w:rsidRPr="007819A3">
        <w:rPr>
          <w:sz w:val="20"/>
          <w:szCs w:val="20"/>
        </w:rPr>
        <w:t xml:space="preserve"> konstantní (sebe)kritikou </w:t>
      </w:r>
      <w:r w:rsidR="0094061F" w:rsidRPr="007819A3">
        <w:rPr>
          <w:sz w:val="20"/>
          <w:szCs w:val="20"/>
        </w:rPr>
        <w:t xml:space="preserve">– </w:t>
      </w:r>
      <w:r w:rsidRPr="007819A3">
        <w:rPr>
          <w:sz w:val="20"/>
          <w:szCs w:val="20"/>
        </w:rPr>
        <w:t>bytostně spojenou s fungováním v</w:t>
      </w:r>
      <w:r w:rsidR="0094061F" w:rsidRPr="007819A3">
        <w:rPr>
          <w:sz w:val="20"/>
          <w:szCs w:val="20"/>
        </w:rPr>
        <w:t xml:space="preserve"> </w:t>
      </w:r>
      <w:r w:rsidR="00EF51AF" w:rsidRPr="007819A3">
        <w:rPr>
          <w:sz w:val="20"/>
          <w:szCs w:val="20"/>
        </w:rPr>
        <w:t xml:space="preserve">současného </w:t>
      </w:r>
      <w:r w:rsidR="00E73E2C" w:rsidRPr="007819A3">
        <w:rPr>
          <w:sz w:val="20"/>
          <w:szCs w:val="20"/>
        </w:rPr>
        <w:t xml:space="preserve">uměleckého provozu. </w:t>
      </w:r>
      <w:r w:rsidRPr="007819A3">
        <w:rPr>
          <w:sz w:val="20"/>
          <w:szCs w:val="20"/>
        </w:rPr>
        <w:t>Na očistnou katarzi</w:t>
      </w:r>
      <w:r w:rsidR="002C2A5E" w:rsidRPr="007819A3">
        <w:rPr>
          <w:sz w:val="20"/>
          <w:szCs w:val="20"/>
        </w:rPr>
        <w:t>,</w:t>
      </w:r>
      <w:r w:rsidRPr="007819A3">
        <w:rPr>
          <w:sz w:val="20"/>
          <w:szCs w:val="20"/>
        </w:rPr>
        <w:t xml:space="preserve"> a vyústění celého konfliktu Jižního Města versus zbytku vesmíru</w:t>
      </w:r>
      <w:r w:rsidR="002C2A5E" w:rsidRPr="007819A3">
        <w:rPr>
          <w:sz w:val="20"/>
          <w:szCs w:val="20"/>
        </w:rPr>
        <w:t>,</w:t>
      </w:r>
      <w:r w:rsidRPr="007819A3">
        <w:rPr>
          <w:sz w:val="20"/>
          <w:szCs w:val="20"/>
        </w:rPr>
        <w:t xml:space="preserve"> na </w:t>
      </w:r>
      <w:r w:rsidR="002C2A5E" w:rsidRPr="007819A3">
        <w:rPr>
          <w:sz w:val="20"/>
          <w:szCs w:val="20"/>
        </w:rPr>
        <w:t>každopádně</w:t>
      </w:r>
      <w:r w:rsidRPr="007819A3">
        <w:rPr>
          <w:sz w:val="20"/>
          <w:szCs w:val="20"/>
        </w:rPr>
        <w:t xml:space="preserve"> spolu s Vojtěchem dále</w:t>
      </w:r>
      <w:r w:rsidR="00EF51AF" w:rsidRPr="007819A3">
        <w:rPr>
          <w:sz w:val="20"/>
          <w:szCs w:val="20"/>
        </w:rPr>
        <w:t xml:space="preserve"> kolegiálně</w:t>
      </w:r>
      <w:r w:rsidRPr="007819A3">
        <w:rPr>
          <w:sz w:val="20"/>
          <w:szCs w:val="20"/>
        </w:rPr>
        <w:t xml:space="preserve"> čekáme</w:t>
      </w:r>
      <w:r w:rsidR="00EF51AF" w:rsidRPr="007819A3">
        <w:rPr>
          <w:sz w:val="20"/>
          <w:szCs w:val="20"/>
        </w:rPr>
        <w:t xml:space="preserve"> a držíme palce</w:t>
      </w:r>
      <w:r w:rsidR="00780A9F" w:rsidRPr="007819A3">
        <w:rPr>
          <w:sz w:val="20"/>
          <w:szCs w:val="20"/>
        </w:rPr>
        <w:t>.</w:t>
      </w:r>
    </w:p>
    <w:p w14:paraId="17476C28" w14:textId="2A0D07C9" w:rsidR="001668D6" w:rsidRPr="007819A3" w:rsidRDefault="001668D6">
      <w:pPr>
        <w:rPr>
          <w:sz w:val="20"/>
          <w:szCs w:val="20"/>
        </w:rPr>
      </w:pPr>
    </w:p>
    <w:p w14:paraId="31CF30D5" w14:textId="3B3F8F9D" w:rsidR="001668D6" w:rsidRPr="007819A3" w:rsidRDefault="00E73E2C" w:rsidP="001668D6">
      <w:pPr>
        <w:rPr>
          <w:sz w:val="20"/>
          <w:szCs w:val="20"/>
        </w:rPr>
      </w:pPr>
      <w:r w:rsidRPr="007819A3">
        <w:rPr>
          <w:sz w:val="20"/>
          <w:szCs w:val="20"/>
        </w:rPr>
        <w:t>Pro jemnější rozlišení hodnotíme diplomovou práci známkou 2,4. Tedy po zaokrouhlení je naším návrhem známka 2.</w:t>
      </w:r>
    </w:p>
    <w:p w14:paraId="50F067E9" w14:textId="1A60B0F7" w:rsidR="001668D6" w:rsidRDefault="001668D6">
      <w:pPr>
        <w:rPr>
          <w:sz w:val="22"/>
          <w:szCs w:val="22"/>
        </w:rPr>
      </w:pPr>
    </w:p>
    <w:p w14:paraId="0A71BB38" w14:textId="77777777" w:rsidR="00D17619" w:rsidRDefault="00D17619">
      <w:pPr>
        <w:rPr>
          <w:sz w:val="22"/>
          <w:szCs w:val="22"/>
        </w:rPr>
      </w:pPr>
    </w:p>
    <w:p w14:paraId="1D6B436B" w14:textId="6E89DACB" w:rsidR="00E74866" w:rsidRPr="001668D6" w:rsidRDefault="00E74866" w:rsidP="004B640C">
      <w:pPr>
        <w:rPr>
          <w:rFonts w:cstheme="minorHAnsi"/>
          <w:b/>
        </w:rPr>
      </w:pPr>
      <w:bookmarkStart w:id="0" w:name="_GoBack"/>
      <w:bookmarkEnd w:id="0"/>
    </w:p>
    <w:sectPr w:rsidR="00E74866" w:rsidRPr="001668D6" w:rsidSect="00C64852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266B39E" w14:textId="77777777" w:rsidR="00A940A8" w:rsidRDefault="00A940A8" w:rsidP="002557BB">
      <w:r>
        <w:separator/>
      </w:r>
    </w:p>
  </w:endnote>
  <w:endnote w:type="continuationSeparator" w:id="0">
    <w:p w14:paraId="1BBA6096" w14:textId="77777777" w:rsidR="00A940A8" w:rsidRDefault="00A940A8" w:rsidP="002557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B9A5C5" w14:textId="77777777" w:rsidR="00A940A8" w:rsidRDefault="00A940A8" w:rsidP="002557BB">
      <w:r>
        <w:separator/>
      </w:r>
    </w:p>
  </w:footnote>
  <w:footnote w:type="continuationSeparator" w:id="0">
    <w:p w14:paraId="2D1546A9" w14:textId="77777777" w:rsidR="00A940A8" w:rsidRDefault="00A940A8" w:rsidP="002557B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5A3A"/>
    <w:rsid w:val="00015971"/>
    <w:rsid w:val="000325FA"/>
    <w:rsid w:val="0003445A"/>
    <w:rsid w:val="00042752"/>
    <w:rsid w:val="0005315B"/>
    <w:rsid w:val="00065E05"/>
    <w:rsid w:val="00076FF3"/>
    <w:rsid w:val="00087084"/>
    <w:rsid w:val="000A41EA"/>
    <w:rsid w:val="000A56AC"/>
    <w:rsid w:val="000A5CE1"/>
    <w:rsid w:val="000B2270"/>
    <w:rsid w:val="000B392A"/>
    <w:rsid w:val="000C3504"/>
    <w:rsid w:val="000C6BEC"/>
    <w:rsid w:val="000D33F5"/>
    <w:rsid w:val="000D5B32"/>
    <w:rsid w:val="000E625D"/>
    <w:rsid w:val="000F2E85"/>
    <w:rsid w:val="00105A16"/>
    <w:rsid w:val="00106DF5"/>
    <w:rsid w:val="0012530B"/>
    <w:rsid w:val="001254AB"/>
    <w:rsid w:val="001373C9"/>
    <w:rsid w:val="00141E00"/>
    <w:rsid w:val="00144933"/>
    <w:rsid w:val="00147531"/>
    <w:rsid w:val="00156C8A"/>
    <w:rsid w:val="001668D6"/>
    <w:rsid w:val="00171688"/>
    <w:rsid w:val="00177AD5"/>
    <w:rsid w:val="001845D9"/>
    <w:rsid w:val="00191262"/>
    <w:rsid w:val="00194010"/>
    <w:rsid w:val="001A5AE9"/>
    <w:rsid w:val="001A60F6"/>
    <w:rsid w:val="001B7374"/>
    <w:rsid w:val="001D752C"/>
    <w:rsid w:val="001D7859"/>
    <w:rsid w:val="001E1BFD"/>
    <w:rsid w:val="0020566C"/>
    <w:rsid w:val="002066E6"/>
    <w:rsid w:val="00210446"/>
    <w:rsid w:val="0022367B"/>
    <w:rsid w:val="002325F5"/>
    <w:rsid w:val="00233CC3"/>
    <w:rsid w:val="00235823"/>
    <w:rsid w:val="00236DF1"/>
    <w:rsid w:val="0023739C"/>
    <w:rsid w:val="00240F72"/>
    <w:rsid w:val="00244B13"/>
    <w:rsid w:val="00254063"/>
    <w:rsid w:val="002557BB"/>
    <w:rsid w:val="00260AFE"/>
    <w:rsid w:val="00261373"/>
    <w:rsid w:val="0027031E"/>
    <w:rsid w:val="002736E7"/>
    <w:rsid w:val="0028738A"/>
    <w:rsid w:val="0029297C"/>
    <w:rsid w:val="00295848"/>
    <w:rsid w:val="002A38D3"/>
    <w:rsid w:val="002A3BDB"/>
    <w:rsid w:val="002A7893"/>
    <w:rsid w:val="002B1864"/>
    <w:rsid w:val="002B7AD6"/>
    <w:rsid w:val="002C2A5E"/>
    <w:rsid w:val="002D2013"/>
    <w:rsid w:val="002D21EA"/>
    <w:rsid w:val="002D6859"/>
    <w:rsid w:val="002E05DF"/>
    <w:rsid w:val="002E1958"/>
    <w:rsid w:val="002E3100"/>
    <w:rsid w:val="002E6639"/>
    <w:rsid w:val="002F4E32"/>
    <w:rsid w:val="00301CC8"/>
    <w:rsid w:val="00321DDE"/>
    <w:rsid w:val="00322D6B"/>
    <w:rsid w:val="003334BE"/>
    <w:rsid w:val="003353BD"/>
    <w:rsid w:val="00343258"/>
    <w:rsid w:val="00347188"/>
    <w:rsid w:val="0035098C"/>
    <w:rsid w:val="00364199"/>
    <w:rsid w:val="00366286"/>
    <w:rsid w:val="00374F15"/>
    <w:rsid w:val="00375CE7"/>
    <w:rsid w:val="0038093D"/>
    <w:rsid w:val="00382A08"/>
    <w:rsid w:val="0038463E"/>
    <w:rsid w:val="003865A3"/>
    <w:rsid w:val="00393094"/>
    <w:rsid w:val="00394AB8"/>
    <w:rsid w:val="0039755A"/>
    <w:rsid w:val="003A0148"/>
    <w:rsid w:val="003A19EC"/>
    <w:rsid w:val="003A1A0F"/>
    <w:rsid w:val="003A202E"/>
    <w:rsid w:val="003A274B"/>
    <w:rsid w:val="003A4276"/>
    <w:rsid w:val="003B16BB"/>
    <w:rsid w:val="003E001A"/>
    <w:rsid w:val="003E0910"/>
    <w:rsid w:val="003E5A3A"/>
    <w:rsid w:val="003E75CE"/>
    <w:rsid w:val="003F0C98"/>
    <w:rsid w:val="003F61AA"/>
    <w:rsid w:val="003F6506"/>
    <w:rsid w:val="00403CA5"/>
    <w:rsid w:val="00407FAF"/>
    <w:rsid w:val="004142E1"/>
    <w:rsid w:val="004143C7"/>
    <w:rsid w:val="00436A28"/>
    <w:rsid w:val="00441D59"/>
    <w:rsid w:val="00445A38"/>
    <w:rsid w:val="004476F8"/>
    <w:rsid w:val="004522DE"/>
    <w:rsid w:val="00482B19"/>
    <w:rsid w:val="00495D33"/>
    <w:rsid w:val="0049738C"/>
    <w:rsid w:val="004B0DDD"/>
    <w:rsid w:val="004B640C"/>
    <w:rsid w:val="004C0B31"/>
    <w:rsid w:val="004D07D4"/>
    <w:rsid w:val="004D0D30"/>
    <w:rsid w:val="004F28E2"/>
    <w:rsid w:val="005012A4"/>
    <w:rsid w:val="00502C2B"/>
    <w:rsid w:val="00510C25"/>
    <w:rsid w:val="00522C91"/>
    <w:rsid w:val="0052357E"/>
    <w:rsid w:val="005330DF"/>
    <w:rsid w:val="00542828"/>
    <w:rsid w:val="00546C01"/>
    <w:rsid w:val="00551C3C"/>
    <w:rsid w:val="005577FE"/>
    <w:rsid w:val="00563A19"/>
    <w:rsid w:val="0056636E"/>
    <w:rsid w:val="0057117E"/>
    <w:rsid w:val="00585774"/>
    <w:rsid w:val="005922F5"/>
    <w:rsid w:val="0059299F"/>
    <w:rsid w:val="00595CAF"/>
    <w:rsid w:val="005C3565"/>
    <w:rsid w:val="005D702A"/>
    <w:rsid w:val="005E3423"/>
    <w:rsid w:val="005F0EEB"/>
    <w:rsid w:val="005F6FF1"/>
    <w:rsid w:val="006277DE"/>
    <w:rsid w:val="00634C67"/>
    <w:rsid w:val="00653282"/>
    <w:rsid w:val="00654C57"/>
    <w:rsid w:val="00667FE2"/>
    <w:rsid w:val="00672760"/>
    <w:rsid w:val="00673035"/>
    <w:rsid w:val="0067320A"/>
    <w:rsid w:val="00676597"/>
    <w:rsid w:val="006820FB"/>
    <w:rsid w:val="00686881"/>
    <w:rsid w:val="006978D2"/>
    <w:rsid w:val="006A0708"/>
    <w:rsid w:val="006B4702"/>
    <w:rsid w:val="006C0ACF"/>
    <w:rsid w:val="006C1924"/>
    <w:rsid w:val="006C380E"/>
    <w:rsid w:val="006D73E1"/>
    <w:rsid w:val="006E6912"/>
    <w:rsid w:val="00705713"/>
    <w:rsid w:val="00706400"/>
    <w:rsid w:val="00710413"/>
    <w:rsid w:val="007139EB"/>
    <w:rsid w:val="007250B6"/>
    <w:rsid w:val="00732F1F"/>
    <w:rsid w:val="00737D7A"/>
    <w:rsid w:val="0075698A"/>
    <w:rsid w:val="00763C75"/>
    <w:rsid w:val="0078012F"/>
    <w:rsid w:val="00780A9F"/>
    <w:rsid w:val="007819A3"/>
    <w:rsid w:val="007828E9"/>
    <w:rsid w:val="00785381"/>
    <w:rsid w:val="00791D07"/>
    <w:rsid w:val="007964D3"/>
    <w:rsid w:val="00797858"/>
    <w:rsid w:val="007A2591"/>
    <w:rsid w:val="007A7032"/>
    <w:rsid w:val="007A7624"/>
    <w:rsid w:val="007C5B3D"/>
    <w:rsid w:val="00800AAA"/>
    <w:rsid w:val="00803686"/>
    <w:rsid w:val="00814CCF"/>
    <w:rsid w:val="0083537E"/>
    <w:rsid w:val="008421B4"/>
    <w:rsid w:val="00842DA7"/>
    <w:rsid w:val="00842DD4"/>
    <w:rsid w:val="00843522"/>
    <w:rsid w:val="008462FA"/>
    <w:rsid w:val="00895E40"/>
    <w:rsid w:val="008A16E2"/>
    <w:rsid w:val="008B1BC2"/>
    <w:rsid w:val="008B3AD6"/>
    <w:rsid w:val="008C6175"/>
    <w:rsid w:val="008C6DE9"/>
    <w:rsid w:val="008D7992"/>
    <w:rsid w:val="008E0B91"/>
    <w:rsid w:val="008E0EC0"/>
    <w:rsid w:val="008F7571"/>
    <w:rsid w:val="00920A93"/>
    <w:rsid w:val="0094061F"/>
    <w:rsid w:val="009678D1"/>
    <w:rsid w:val="0097093C"/>
    <w:rsid w:val="00981DCF"/>
    <w:rsid w:val="00983DE9"/>
    <w:rsid w:val="009C45D0"/>
    <w:rsid w:val="009C5406"/>
    <w:rsid w:val="009C7686"/>
    <w:rsid w:val="009C7CAB"/>
    <w:rsid w:val="009D0BF7"/>
    <w:rsid w:val="009D7257"/>
    <w:rsid w:val="009E5AD5"/>
    <w:rsid w:val="009F50BE"/>
    <w:rsid w:val="009F5CA5"/>
    <w:rsid w:val="00A03C30"/>
    <w:rsid w:val="00A353F1"/>
    <w:rsid w:val="00A621EB"/>
    <w:rsid w:val="00A67994"/>
    <w:rsid w:val="00A72763"/>
    <w:rsid w:val="00A740D4"/>
    <w:rsid w:val="00A82DB2"/>
    <w:rsid w:val="00A904AD"/>
    <w:rsid w:val="00A940A8"/>
    <w:rsid w:val="00AD248C"/>
    <w:rsid w:val="00AE2566"/>
    <w:rsid w:val="00AF1289"/>
    <w:rsid w:val="00AF7166"/>
    <w:rsid w:val="00B02135"/>
    <w:rsid w:val="00B042E4"/>
    <w:rsid w:val="00B152F0"/>
    <w:rsid w:val="00B20DED"/>
    <w:rsid w:val="00B2451C"/>
    <w:rsid w:val="00B24876"/>
    <w:rsid w:val="00B32206"/>
    <w:rsid w:val="00B441E8"/>
    <w:rsid w:val="00B45517"/>
    <w:rsid w:val="00B46A44"/>
    <w:rsid w:val="00B723CB"/>
    <w:rsid w:val="00B740C1"/>
    <w:rsid w:val="00B9232C"/>
    <w:rsid w:val="00B92C0C"/>
    <w:rsid w:val="00B9335B"/>
    <w:rsid w:val="00B93637"/>
    <w:rsid w:val="00B961A9"/>
    <w:rsid w:val="00B96C62"/>
    <w:rsid w:val="00B97CB8"/>
    <w:rsid w:val="00BA1AEE"/>
    <w:rsid w:val="00BC3E35"/>
    <w:rsid w:val="00BD4203"/>
    <w:rsid w:val="00BD42FA"/>
    <w:rsid w:val="00BD62FB"/>
    <w:rsid w:val="00BD72BF"/>
    <w:rsid w:val="00BE72E8"/>
    <w:rsid w:val="00BF0AE5"/>
    <w:rsid w:val="00C100FA"/>
    <w:rsid w:val="00C10DD4"/>
    <w:rsid w:val="00C17F36"/>
    <w:rsid w:val="00C22183"/>
    <w:rsid w:val="00C33B92"/>
    <w:rsid w:val="00C41BF2"/>
    <w:rsid w:val="00C44C18"/>
    <w:rsid w:val="00C552FC"/>
    <w:rsid w:val="00C64852"/>
    <w:rsid w:val="00C91F9F"/>
    <w:rsid w:val="00CA417A"/>
    <w:rsid w:val="00CA4FFE"/>
    <w:rsid w:val="00CA5A45"/>
    <w:rsid w:val="00CB43DC"/>
    <w:rsid w:val="00CC4916"/>
    <w:rsid w:val="00CC798A"/>
    <w:rsid w:val="00CD5806"/>
    <w:rsid w:val="00CE7F50"/>
    <w:rsid w:val="00CF580B"/>
    <w:rsid w:val="00D0065E"/>
    <w:rsid w:val="00D12194"/>
    <w:rsid w:val="00D1343C"/>
    <w:rsid w:val="00D14B8A"/>
    <w:rsid w:val="00D17619"/>
    <w:rsid w:val="00D2115C"/>
    <w:rsid w:val="00D232E0"/>
    <w:rsid w:val="00D3173D"/>
    <w:rsid w:val="00D44899"/>
    <w:rsid w:val="00D5314E"/>
    <w:rsid w:val="00D611AF"/>
    <w:rsid w:val="00D64561"/>
    <w:rsid w:val="00D65426"/>
    <w:rsid w:val="00D72B97"/>
    <w:rsid w:val="00D831AE"/>
    <w:rsid w:val="00D85AC9"/>
    <w:rsid w:val="00D92BA2"/>
    <w:rsid w:val="00D94CCE"/>
    <w:rsid w:val="00D94F9B"/>
    <w:rsid w:val="00DA5DB5"/>
    <w:rsid w:val="00DC1BEE"/>
    <w:rsid w:val="00DC3A83"/>
    <w:rsid w:val="00DC741B"/>
    <w:rsid w:val="00DD02AE"/>
    <w:rsid w:val="00DE234E"/>
    <w:rsid w:val="00DE4B7E"/>
    <w:rsid w:val="00E02E12"/>
    <w:rsid w:val="00E12037"/>
    <w:rsid w:val="00E42061"/>
    <w:rsid w:val="00E44FD5"/>
    <w:rsid w:val="00E73E2C"/>
    <w:rsid w:val="00E74866"/>
    <w:rsid w:val="00E95EFC"/>
    <w:rsid w:val="00EA7E8A"/>
    <w:rsid w:val="00EB5AC0"/>
    <w:rsid w:val="00EB6F46"/>
    <w:rsid w:val="00EC4C75"/>
    <w:rsid w:val="00ED2B46"/>
    <w:rsid w:val="00EE6686"/>
    <w:rsid w:val="00EE7401"/>
    <w:rsid w:val="00EF51AF"/>
    <w:rsid w:val="00F12A74"/>
    <w:rsid w:val="00F138A4"/>
    <w:rsid w:val="00F3375F"/>
    <w:rsid w:val="00F34577"/>
    <w:rsid w:val="00F35974"/>
    <w:rsid w:val="00F452AF"/>
    <w:rsid w:val="00F50680"/>
    <w:rsid w:val="00F514C9"/>
    <w:rsid w:val="00F54211"/>
    <w:rsid w:val="00F63A20"/>
    <w:rsid w:val="00F700E4"/>
    <w:rsid w:val="00F73304"/>
    <w:rsid w:val="00F77220"/>
    <w:rsid w:val="00F86AD7"/>
    <w:rsid w:val="00F94684"/>
    <w:rsid w:val="00FB270D"/>
    <w:rsid w:val="00FB626D"/>
    <w:rsid w:val="00FD59E4"/>
    <w:rsid w:val="00FE44A3"/>
    <w:rsid w:val="00FE4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AD78A72"/>
  <w14:defaultImageDpi w14:val="32767"/>
  <w15:docId w15:val="{235ECC52-C087-774B-9ABD-883404296F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3E5A3A"/>
    <w:pPr>
      <w:spacing w:before="100" w:beforeAutospacing="1" w:after="100" w:afterAutospacing="1"/>
    </w:pPr>
    <w:rPr>
      <w:rFonts w:ascii="Times New Roman" w:hAnsi="Times New Roman" w:cs="Times New Roman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3E5A3A"/>
    <w:rPr>
      <w:color w:val="0000FF"/>
      <w:u w:val="single"/>
    </w:rPr>
  </w:style>
  <w:style w:type="paragraph" w:styleId="FormtovanvHTML">
    <w:name w:val="HTML Preformatted"/>
    <w:basedOn w:val="Normln"/>
    <w:link w:val="FormtovanvHTMLChar"/>
    <w:uiPriority w:val="99"/>
    <w:semiHidden/>
    <w:unhideWhenUsed/>
    <w:rsid w:val="003E5A3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cs-CZ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semiHidden/>
    <w:rsid w:val="003E5A3A"/>
    <w:rPr>
      <w:rFonts w:ascii="Courier New" w:hAnsi="Courier New" w:cs="Courier New"/>
      <w:sz w:val="20"/>
      <w:szCs w:val="20"/>
      <w:lang w:eastAsia="cs-CZ"/>
    </w:rPr>
  </w:style>
  <w:style w:type="paragraph" w:styleId="Textpoznpodarou">
    <w:name w:val="footnote text"/>
    <w:basedOn w:val="Normln"/>
    <w:link w:val="TextpoznpodarouChar"/>
    <w:uiPriority w:val="99"/>
    <w:unhideWhenUsed/>
    <w:rsid w:val="002557BB"/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557BB"/>
  </w:style>
  <w:style w:type="character" w:styleId="Znakapoznpodarou">
    <w:name w:val="footnote reference"/>
    <w:basedOn w:val="Standardnpsmoodstavce"/>
    <w:uiPriority w:val="99"/>
    <w:unhideWhenUsed/>
    <w:rsid w:val="002557BB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D14B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05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302014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7309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8136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5134244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06031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81776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63173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96949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7523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2326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8172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1566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7223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6004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9867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9850938">
                              <w:blockQuote w:val="1"/>
                              <w:marLeft w:val="720"/>
                              <w:marRight w:val="72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69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8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89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947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059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4925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016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97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25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9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56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7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7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21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84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9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36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44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6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15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89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47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58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06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85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7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4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15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21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1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13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78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6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7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50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22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909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02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066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649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751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165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581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9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135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586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00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97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78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58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621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3513070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0757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47563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6779465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8724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03318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80065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5860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6509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652053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5722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0447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00670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1400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4587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3827095">
                                  <w:blockQuote w:val="1"/>
                                  <w:marLeft w:val="720"/>
                                  <w:marRight w:val="72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447</Words>
  <Characters>2641</Characters>
  <Application>Microsoft Office Word</Application>
  <DocSecurity>0</DocSecurity>
  <Lines>22</Lines>
  <Paragraphs>6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cp:lastPrinted>2020-06-10T20:56:00Z</cp:lastPrinted>
  <dcterms:created xsi:type="dcterms:W3CDTF">2021-08-31T12:14:00Z</dcterms:created>
  <dcterms:modified xsi:type="dcterms:W3CDTF">2021-08-31T12:14:00Z</dcterms:modified>
</cp:coreProperties>
</file>