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1BC" w:rsidRDefault="00C715A4">
      <w:pPr>
        <w:rPr>
          <w:lang w:val="sk-SK"/>
        </w:rPr>
      </w:pPr>
      <w:r w:rsidRPr="000B3632">
        <w:rPr>
          <w:lang w:val="sk-SK"/>
        </w:rPr>
        <w:t xml:space="preserve">Barbora </w:t>
      </w:r>
      <w:proofErr w:type="spellStart"/>
      <w:r w:rsidRPr="000B3632">
        <w:rPr>
          <w:lang w:val="sk-SK"/>
        </w:rPr>
        <w:t>Šemberová</w:t>
      </w:r>
      <w:proofErr w:type="spellEnd"/>
      <w:r w:rsidRPr="000B3632">
        <w:rPr>
          <w:lang w:val="sk-SK"/>
        </w:rPr>
        <w:t xml:space="preserve"> </w:t>
      </w:r>
      <w:r w:rsidR="000B3632" w:rsidRPr="000B3632">
        <w:rPr>
          <w:lang w:val="sk-SK"/>
        </w:rPr>
        <w:t>vytvorila</w:t>
      </w:r>
      <w:r w:rsidRPr="000B3632">
        <w:rPr>
          <w:lang w:val="sk-SK"/>
        </w:rPr>
        <w:t xml:space="preserve"> ako svoju diplomovú prácu tri druhy diel: </w:t>
      </w:r>
      <w:r w:rsidR="000B3632" w:rsidRPr="000B3632">
        <w:rPr>
          <w:lang w:val="sk-SK"/>
        </w:rPr>
        <w:t>veľkoformátové</w:t>
      </w:r>
      <w:r w:rsidRPr="000B3632">
        <w:rPr>
          <w:lang w:val="sk-SK"/>
        </w:rPr>
        <w:t xml:space="preserve"> kresby</w:t>
      </w:r>
      <w:r w:rsidR="004C6FB6">
        <w:rPr>
          <w:lang w:val="sk-SK"/>
        </w:rPr>
        <w:t xml:space="preserve"> suchým a olejovým pastelom</w:t>
      </w:r>
      <w:r w:rsidRPr="000B3632">
        <w:rPr>
          <w:lang w:val="sk-SK"/>
        </w:rPr>
        <w:t xml:space="preserve">, sériu </w:t>
      </w:r>
      <w:r w:rsidR="004C6FB6">
        <w:rPr>
          <w:lang w:val="sk-SK"/>
        </w:rPr>
        <w:t>olejových</w:t>
      </w:r>
      <w:r w:rsidRPr="000B3632">
        <w:rPr>
          <w:lang w:val="sk-SK"/>
        </w:rPr>
        <w:t xml:space="preserve"> obrazov malého formátu, ako aj drevené, </w:t>
      </w:r>
      <w:r w:rsidR="000B3632" w:rsidRPr="000B3632">
        <w:rPr>
          <w:lang w:val="sk-SK"/>
        </w:rPr>
        <w:t>pomaľované</w:t>
      </w:r>
      <w:r w:rsidRPr="000B3632">
        <w:rPr>
          <w:lang w:val="sk-SK"/>
        </w:rPr>
        <w:t xml:space="preserve">, autorkou vytvorené objekty. Keďže v okamžiku </w:t>
      </w:r>
      <w:r w:rsidR="000B3632" w:rsidRPr="000B3632">
        <w:rPr>
          <w:lang w:val="sk-SK"/>
        </w:rPr>
        <w:t>môjho</w:t>
      </w:r>
      <w:r w:rsidRPr="000B3632">
        <w:rPr>
          <w:lang w:val="sk-SK"/>
        </w:rPr>
        <w:t xml:space="preserve"> hodnotenia jej práci ešte nevie, čo konkrétne bude vystavené, hodnotím </w:t>
      </w:r>
      <w:r w:rsidR="000B3632">
        <w:rPr>
          <w:lang w:val="sk-SK"/>
        </w:rPr>
        <w:t>na základe prác</w:t>
      </w:r>
      <w:r w:rsidRPr="000B3632">
        <w:rPr>
          <w:lang w:val="sk-SK"/>
        </w:rPr>
        <w:t>, ktoré mi poskytla 19.8. 2021 v </w:t>
      </w:r>
      <w:proofErr w:type="spellStart"/>
      <w:r w:rsidRPr="000B3632">
        <w:rPr>
          <w:lang w:val="sk-SK"/>
        </w:rPr>
        <w:t>pdfke</w:t>
      </w:r>
      <w:proofErr w:type="spellEnd"/>
      <w:r w:rsidRPr="000B3632">
        <w:rPr>
          <w:lang w:val="sk-SK"/>
        </w:rPr>
        <w:t>. To znamená, že hodnotím možno v</w:t>
      </w:r>
      <w:r w:rsidR="000B3632">
        <w:rPr>
          <w:lang w:val="sk-SK"/>
        </w:rPr>
        <w:t xml:space="preserve"> jej </w:t>
      </w:r>
      <w:r w:rsidRPr="000B3632">
        <w:rPr>
          <w:lang w:val="sk-SK"/>
        </w:rPr>
        <w:t xml:space="preserve">neprospech </w:t>
      </w:r>
      <w:r w:rsidR="000B3632">
        <w:rPr>
          <w:lang w:val="sk-SK"/>
        </w:rPr>
        <w:t>keďže zohľadňujem aj práce ktoré</w:t>
      </w:r>
      <w:r w:rsidRPr="000B3632">
        <w:rPr>
          <w:lang w:val="sk-SK"/>
        </w:rPr>
        <w:t xml:space="preserve"> študentka </w:t>
      </w:r>
      <w:r w:rsidR="000B3632">
        <w:rPr>
          <w:lang w:val="sk-SK"/>
        </w:rPr>
        <w:t xml:space="preserve">koniec koncom </w:t>
      </w:r>
      <w:r w:rsidR="000B3632" w:rsidRPr="000B3632">
        <w:rPr>
          <w:lang w:val="sk-SK"/>
        </w:rPr>
        <w:t xml:space="preserve">možno </w:t>
      </w:r>
      <w:r w:rsidRPr="000B3632">
        <w:rPr>
          <w:lang w:val="sk-SK"/>
        </w:rPr>
        <w:t>vystaviť nechce.</w:t>
      </w:r>
    </w:p>
    <w:p w:rsidR="00A13BA8" w:rsidRDefault="00A13BA8">
      <w:pPr>
        <w:rPr>
          <w:lang w:val="sk-SK"/>
        </w:rPr>
      </w:pPr>
      <w:r>
        <w:rPr>
          <w:lang w:val="sk-SK"/>
        </w:rPr>
        <w:t>Tematický svet, ktorým sa zaoberá je svet rozprávky</w:t>
      </w:r>
      <w:r w:rsidR="00CC0642">
        <w:rPr>
          <w:lang w:val="sk-SK"/>
        </w:rPr>
        <w:t xml:space="preserve">, </w:t>
      </w:r>
      <w:r>
        <w:rPr>
          <w:lang w:val="sk-SK"/>
        </w:rPr>
        <w:t xml:space="preserve">ilustratívny charakter kresieb a malieb je zrejmý. O to viac prekvapí veľký formát, do ktorého sa </w:t>
      </w:r>
      <w:proofErr w:type="spellStart"/>
      <w:r>
        <w:rPr>
          <w:lang w:val="sk-SK"/>
        </w:rPr>
        <w:t>Šemberová</w:t>
      </w:r>
      <w:proofErr w:type="spellEnd"/>
      <w:r>
        <w:rPr>
          <w:lang w:val="sk-SK"/>
        </w:rPr>
        <w:t xml:space="preserve"> s istou odvahou púšťa. V jednom prípade („</w:t>
      </w:r>
      <w:proofErr w:type="spellStart"/>
      <w:r w:rsidRPr="00A13BA8">
        <w:rPr>
          <w:lang w:val="sk-SK"/>
        </w:rPr>
        <w:t>Janek</w:t>
      </w:r>
      <w:proofErr w:type="spellEnd"/>
      <w:r w:rsidRPr="00A13BA8">
        <w:rPr>
          <w:lang w:val="sk-SK"/>
        </w:rPr>
        <w:t xml:space="preserve">, </w:t>
      </w:r>
      <w:proofErr w:type="spellStart"/>
      <w:r w:rsidRPr="00A13BA8">
        <w:rPr>
          <w:lang w:val="sk-SK"/>
        </w:rPr>
        <w:t>princezna</w:t>
      </w:r>
      <w:proofErr w:type="spellEnd"/>
      <w:r w:rsidRPr="00A13BA8">
        <w:rPr>
          <w:lang w:val="sk-SK"/>
        </w:rPr>
        <w:t xml:space="preserve"> a drak,</w:t>
      </w:r>
      <w:r>
        <w:rPr>
          <w:lang w:val="sk-SK"/>
        </w:rPr>
        <w:t xml:space="preserve">“, 190 x 130 cm) sa jej bravúrne podarilo podať na papier zázračný koloristický ako aj scénický príbeh, v ktorom sa spája divokosť a oheň </w:t>
      </w:r>
      <w:proofErr w:type="spellStart"/>
      <w:r>
        <w:rPr>
          <w:lang w:val="sk-SK"/>
        </w:rPr>
        <w:t>Váchala</w:t>
      </w:r>
      <w:proofErr w:type="spellEnd"/>
      <w:r>
        <w:rPr>
          <w:lang w:val="sk-SK"/>
        </w:rPr>
        <w:t xml:space="preserve"> a v detailoch aj koloristický cit </w:t>
      </w:r>
      <w:proofErr w:type="spellStart"/>
      <w:r>
        <w:rPr>
          <w:lang w:val="sk-SK"/>
        </w:rPr>
        <w:t>Preislera</w:t>
      </w:r>
      <w:proofErr w:type="spellEnd"/>
      <w:r>
        <w:rPr>
          <w:lang w:val="sk-SK"/>
        </w:rPr>
        <w:t xml:space="preserve">. Kresba osciluje fascinujúcim spôsobom medzi konkrétnosťou príbehu a abstraktnosti farebného nánosu. V ďalších dvoch prácach z tohto cyklu už nevidno takúto divokosť a istotu. </w:t>
      </w:r>
      <w:r w:rsidR="0075326E">
        <w:rPr>
          <w:lang w:val="sk-SK"/>
        </w:rPr>
        <w:t>Sú kompozične a štylisticky nevyrovnané a majú hluché miesta. To ale nijako neovplyvňuje hodnotenie prvej spomínanej práci.</w:t>
      </w:r>
    </w:p>
    <w:p w:rsidR="0075326E" w:rsidRDefault="0075326E">
      <w:pPr>
        <w:rPr>
          <w:lang w:val="sk-SK"/>
        </w:rPr>
      </w:pPr>
      <w:r>
        <w:rPr>
          <w:lang w:val="sk-SK"/>
        </w:rPr>
        <w:t>Mal</w:t>
      </w:r>
      <w:r w:rsidR="004C6FB6">
        <w:rPr>
          <w:lang w:val="sk-SK"/>
        </w:rPr>
        <w:t xml:space="preserve">é formáty na plátne majú sviežu </w:t>
      </w:r>
      <w:proofErr w:type="spellStart"/>
      <w:r w:rsidR="004C6FB6">
        <w:rPr>
          <w:lang w:val="sk-SK"/>
        </w:rPr>
        <w:t>fauvistickú</w:t>
      </w:r>
      <w:proofErr w:type="spellEnd"/>
      <w:r w:rsidR="004C6FB6">
        <w:rPr>
          <w:lang w:val="sk-SK"/>
        </w:rPr>
        <w:t xml:space="preserve"> </w:t>
      </w:r>
      <w:r>
        <w:rPr>
          <w:lang w:val="sk-SK"/>
        </w:rPr>
        <w:t>farebn</w:t>
      </w:r>
      <w:r w:rsidR="004C6FB6">
        <w:rPr>
          <w:lang w:val="sk-SK"/>
        </w:rPr>
        <w:t>osť</w:t>
      </w:r>
      <w:r>
        <w:rPr>
          <w:lang w:val="sk-SK"/>
        </w:rPr>
        <w:t>, rozmanitú kompozičnú dynamiku a svedčia, čo už z veľkej prvej kresby je zrejmé, o </w:t>
      </w:r>
      <w:r w:rsidR="004C6FB6">
        <w:rPr>
          <w:lang w:val="sk-SK"/>
        </w:rPr>
        <w:t xml:space="preserve">vysokej koloristickej kultúre </w:t>
      </w:r>
      <w:proofErr w:type="spellStart"/>
      <w:r>
        <w:rPr>
          <w:lang w:val="sk-SK"/>
        </w:rPr>
        <w:t>Šemberovej</w:t>
      </w:r>
      <w:proofErr w:type="spellEnd"/>
      <w:r w:rsidR="004C6FB6">
        <w:rPr>
          <w:lang w:val="sk-SK"/>
        </w:rPr>
        <w:t xml:space="preserve"> tvorby</w:t>
      </w:r>
      <w:r>
        <w:rPr>
          <w:lang w:val="sk-SK"/>
        </w:rPr>
        <w:t xml:space="preserve">. Zaujímavé je pri tom to, že vie zvládnuť aj veľký, aj vyslovene komorný formát pri </w:t>
      </w:r>
      <w:proofErr w:type="spellStart"/>
      <w:r>
        <w:rPr>
          <w:lang w:val="sk-SK"/>
        </w:rPr>
        <w:t>stejnom</w:t>
      </w:r>
      <w:proofErr w:type="spellEnd"/>
      <w:r>
        <w:rPr>
          <w:lang w:val="sk-SK"/>
        </w:rPr>
        <w:t xml:space="preserve"> vyprávačskom talente</w:t>
      </w:r>
      <w:r w:rsidR="004C6FB6">
        <w:rPr>
          <w:lang w:val="sk-SK"/>
        </w:rPr>
        <w:t>,  živom rukopise a </w:t>
      </w:r>
      <w:proofErr w:type="spellStart"/>
      <w:r w:rsidR="004C6FB6">
        <w:rPr>
          <w:lang w:val="sk-SK"/>
        </w:rPr>
        <w:t>rozlišnej</w:t>
      </w:r>
      <w:proofErr w:type="spellEnd"/>
      <w:r w:rsidR="004C6FB6">
        <w:rPr>
          <w:lang w:val="sk-SK"/>
        </w:rPr>
        <w:t xml:space="preserve"> </w:t>
      </w:r>
      <w:proofErr w:type="spellStart"/>
      <w:r w:rsidR="004C6FB6">
        <w:rPr>
          <w:lang w:val="sk-SK"/>
        </w:rPr>
        <w:t>štilizácii</w:t>
      </w:r>
      <w:proofErr w:type="spellEnd"/>
      <w:r w:rsidR="004C6FB6">
        <w:rPr>
          <w:lang w:val="sk-SK"/>
        </w:rPr>
        <w:t>.</w:t>
      </w:r>
    </w:p>
    <w:p w:rsidR="00A275EC" w:rsidRDefault="00A275EC">
      <w:pPr>
        <w:rPr>
          <w:lang w:val="sk-SK"/>
        </w:rPr>
      </w:pPr>
      <w:r>
        <w:rPr>
          <w:lang w:val="sk-SK"/>
        </w:rPr>
        <w:t xml:space="preserve">Objekty sú zaujímavým experimentom, hlavne aj vďaka neočakávanému tvarovému </w:t>
      </w:r>
      <w:proofErr w:type="spellStart"/>
      <w:r>
        <w:rPr>
          <w:lang w:val="sk-SK"/>
        </w:rPr>
        <w:t>minimalismu</w:t>
      </w:r>
      <w:proofErr w:type="spellEnd"/>
      <w:r w:rsidR="00926713">
        <w:rPr>
          <w:lang w:val="sk-SK"/>
        </w:rPr>
        <w:t xml:space="preserve"> a </w:t>
      </w:r>
      <w:proofErr w:type="spellStart"/>
      <w:r w:rsidR="00926713">
        <w:rPr>
          <w:lang w:val="sk-SK"/>
        </w:rPr>
        <w:t>primitivismu</w:t>
      </w:r>
      <w:proofErr w:type="spellEnd"/>
      <w:r w:rsidR="00926713">
        <w:rPr>
          <w:lang w:val="sk-SK"/>
        </w:rPr>
        <w:t xml:space="preserve"> ktorý tak silne kontrastuje s tvaroslovím malieb a kresieb. Drevo ako materiál sa spája </w:t>
      </w:r>
      <w:r w:rsidR="00AD3073">
        <w:rPr>
          <w:lang w:val="sk-SK"/>
        </w:rPr>
        <w:t xml:space="preserve"> u </w:t>
      </w:r>
      <w:proofErr w:type="spellStart"/>
      <w:r w:rsidR="00AD3073">
        <w:rPr>
          <w:lang w:val="sk-SK"/>
        </w:rPr>
        <w:t>Šemberovej</w:t>
      </w:r>
      <w:proofErr w:type="spellEnd"/>
      <w:r w:rsidR="00AD3073">
        <w:rPr>
          <w:lang w:val="sk-SK"/>
        </w:rPr>
        <w:t xml:space="preserve"> </w:t>
      </w:r>
      <w:r w:rsidR="00926713">
        <w:rPr>
          <w:lang w:val="sk-SK"/>
        </w:rPr>
        <w:t>s ľudovou tradíciou, pričom objekty majú modernistický charakter. Je to neočakávaný skok do ďalších umeleckých možností, ktorými autorka s eleganciou disponuje.</w:t>
      </w:r>
    </w:p>
    <w:p w:rsidR="00926713" w:rsidRDefault="00926713">
      <w:pPr>
        <w:rPr>
          <w:lang w:val="sk-SK"/>
        </w:rPr>
      </w:pPr>
      <w:r>
        <w:rPr>
          <w:lang w:val="sk-SK"/>
        </w:rPr>
        <w:t xml:space="preserve">Napriek </w:t>
      </w:r>
      <w:r w:rsidR="004C6FB6">
        <w:rPr>
          <w:lang w:val="sk-SK"/>
        </w:rPr>
        <w:t>určitým remeselným/stilistickým</w:t>
      </w:r>
      <w:bookmarkStart w:id="0" w:name="_GoBack"/>
      <w:bookmarkEnd w:id="0"/>
      <w:r w:rsidR="004C6FB6">
        <w:rPr>
          <w:lang w:val="sk-SK"/>
        </w:rPr>
        <w:t xml:space="preserve"> neistotám</w:t>
      </w:r>
      <w:r>
        <w:rPr>
          <w:lang w:val="sk-SK"/>
        </w:rPr>
        <w:t xml:space="preserve"> v dvoch </w:t>
      </w:r>
      <w:r w:rsidR="00675CAD">
        <w:rPr>
          <w:lang w:val="sk-SK"/>
        </w:rPr>
        <w:t>veľkých</w:t>
      </w:r>
      <w:r>
        <w:rPr>
          <w:lang w:val="sk-SK"/>
        </w:rPr>
        <w:t xml:space="preserve"> kresbách odporúčam známku 1/výborne.</w:t>
      </w:r>
    </w:p>
    <w:p w:rsidR="00926713" w:rsidRPr="000B3632" w:rsidRDefault="00926713">
      <w:pPr>
        <w:rPr>
          <w:lang w:val="sk-SK"/>
        </w:rPr>
      </w:pPr>
      <w:r>
        <w:rPr>
          <w:lang w:val="sk-SK"/>
        </w:rPr>
        <w:t>Dušan Brozman</w:t>
      </w:r>
      <w:r w:rsidR="004C6FB6">
        <w:rPr>
          <w:lang w:val="sk-SK"/>
        </w:rPr>
        <w:t>, 26.8.2021</w:t>
      </w:r>
    </w:p>
    <w:sectPr w:rsidR="00926713" w:rsidRPr="000B3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A4"/>
    <w:rsid w:val="00060EA4"/>
    <w:rsid w:val="000B3632"/>
    <w:rsid w:val="004C6FB6"/>
    <w:rsid w:val="00675CAD"/>
    <w:rsid w:val="0075326E"/>
    <w:rsid w:val="00885A42"/>
    <w:rsid w:val="008C4664"/>
    <w:rsid w:val="00926713"/>
    <w:rsid w:val="009711BC"/>
    <w:rsid w:val="00A13BA8"/>
    <w:rsid w:val="00A275EC"/>
    <w:rsid w:val="00AD3073"/>
    <w:rsid w:val="00C715A4"/>
    <w:rsid w:val="00CC0642"/>
    <w:rsid w:val="00D84A95"/>
    <w:rsid w:val="00DA5601"/>
    <w:rsid w:val="00E1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B6365"/>
  <w15:chartTrackingRefBased/>
  <w15:docId w15:val="{1DF009AF-AFE5-4E83-AD15-1BB25AF1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Dusan Brozman</dc:creator>
  <cp:keywords/>
  <dc:description/>
  <cp:lastModifiedBy>Dusan Brozman</cp:lastModifiedBy>
  <cp:revision>8</cp:revision>
  <dcterms:created xsi:type="dcterms:W3CDTF">2021-08-23T16:39:00Z</dcterms:created>
  <dcterms:modified xsi:type="dcterms:W3CDTF">2021-08-26T10:13:00Z</dcterms:modified>
</cp:coreProperties>
</file>