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2DCBC" w14:textId="26D6BE2D" w:rsidR="001C36A9" w:rsidRDefault="0030385F" w:rsidP="4F2CBD56">
      <w:pPr>
        <w:rPr>
          <w:rFonts w:ascii="Arial" w:eastAsia="Arial" w:hAnsi="Arial"/>
          <w:b/>
          <w:bCs/>
          <w:sz w:val="22"/>
          <w:szCs w:val="22"/>
        </w:rPr>
      </w:pPr>
      <w:r>
        <w:rPr>
          <w:rFonts w:ascii="Arial" w:eastAsia="Arial" w:hAnsi="Arial"/>
          <w:b/>
          <w:bCs/>
          <w:sz w:val="22"/>
          <w:szCs w:val="22"/>
        </w:rPr>
        <w:t>Amálie Rybákova</w:t>
      </w:r>
      <w:r w:rsidR="4F2CBD56" w:rsidRPr="4F2CBD56">
        <w:rPr>
          <w:rFonts w:ascii="Arial" w:eastAsia="Arial" w:hAnsi="Arial"/>
          <w:b/>
          <w:bCs/>
          <w:sz w:val="22"/>
          <w:szCs w:val="22"/>
        </w:rPr>
        <w:t xml:space="preserve"> – hodnocení</w:t>
      </w:r>
      <w:r>
        <w:rPr>
          <w:rFonts w:ascii="Arial" w:eastAsia="Arial" w:hAnsi="Arial"/>
          <w:b/>
          <w:bCs/>
          <w:sz w:val="22"/>
          <w:szCs w:val="22"/>
        </w:rPr>
        <w:t xml:space="preserve"> Diplom</w:t>
      </w:r>
      <w:r w:rsidR="4F2CBD56" w:rsidRPr="4F2CBD56">
        <w:rPr>
          <w:rFonts w:ascii="Arial" w:eastAsia="Arial" w:hAnsi="Arial"/>
          <w:b/>
          <w:bCs/>
          <w:sz w:val="22"/>
          <w:szCs w:val="22"/>
        </w:rPr>
        <w:t xml:space="preserve"> LS 202</w:t>
      </w:r>
      <w:r w:rsidR="00353D40">
        <w:rPr>
          <w:rFonts w:ascii="Arial" w:eastAsia="Arial" w:hAnsi="Arial"/>
          <w:b/>
          <w:bCs/>
          <w:sz w:val="22"/>
          <w:szCs w:val="22"/>
        </w:rPr>
        <w:t>6</w:t>
      </w:r>
      <w:r w:rsidR="4F2CBD56" w:rsidRPr="4F2CBD56">
        <w:rPr>
          <w:rFonts w:ascii="Arial" w:eastAsia="Arial" w:hAnsi="Arial"/>
          <w:b/>
          <w:bCs/>
          <w:sz w:val="22"/>
          <w:szCs w:val="22"/>
        </w:rPr>
        <w:t xml:space="preserve"> – </w:t>
      </w:r>
      <w:r>
        <w:rPr>
          <w:rFonts w:ascii="Arial" w:eastAsia="Arial" w:hAnsi="Arial"/>
          <w:b/>
          <w:bCs/>
          <w:sz w:val="22"/>
          <w:szCs w:val="22"/>
        </w:rPr>
        <w:t>Stanice Péče Krč</w:t>
      </w:r>
    </w:p>
    <w:p w14:paraId="672A6659" w14:textId="77777777" w:rsidR="001C36A9" w:rsidRDefault="001C36A9" w:rsidP="4F2CBD56">
      <w:pPr>
        <w:rPr>
          <w:rFonts w:ascii="Arial" w:eastAsia="Arial" w:hAnsi="Arial"/>
          <w:sz w:val="22"/>
          <w:szCs w:val="22"/>
        </w:rPr>
      </w:pPr>
    </w:p>
    <w:p w14:paraId="457E346B" w14:textId="2EF3FD04" w:rsidR="00C46BD4" w:rsidRDefault="00C46BD4" w:rsidP="00C46BD4">
      <w:pPr>
        <w:rPr>
          <w:rFonts w:ascii="Arial" w:eastAsia="Arial" w:hAnsi="Arial"/>
          <w:b/>
          <w:bCs/>
          <w:sz w:val="22"/>
          <w:szCs w:val="22"/>
        </w:rPr>
      </w:pPr>
      <w:r>
        <w:rPr>
          <w:rFonts w:ascii="Arial" w:eastAsia="Arial" w:hAnsi="Arial"/>
          <w:b/>
          <w:bCs/>
          <w:sz w:val="22"/>
          <w:szCs w:val="22"/>
        </w:rPr>
        <w:t>Zadání</w:t>
      </w:r>
    </w:p>
    <w:p w14:paraId="71204211" w14:textId="730BC5B6" w:rsidR="00C46BD4" w:rsidRDefault="00C46BD4" w:rsidP="00C46BD4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 xml:space="preserve">Projekt chce oddělené městské části Krčského údolí spojit pomocí podchodu, který bude mít atraktivní urbanizmus / krajinu </w:t>
      </w:r>
      <w:r w:rsidR="00234334">
        <w:rPr>
          <w:rFonts w:ascii="Arial" w:eastAsia="Arial" w:hAnsi="Arial"/>
          <w:sz w:val="22"/>
          <w:szCs w:val="22"/>
        </w:rPr>
        <w:t xml:space="preserve">a excelentní </w:t>
      </w:r>
      <w:r>
        <w:rPr>
          <w:rFonts w:ascii="Arial" w:eastAsia="Arial" w:hAnsi="Arial"/>
          <w:sz w:val="22"/>
          <w:szCs w:val="22"/>
        </w:rPr>
        <w:t>architekturu, který přiměřenou mainstreamovou hybriditou zajistí živé místo</w:t>
      </w:r>
      <w:r w:rsidR="00234334">
        <w:rPr>
          <w:rFonts w:ascii="Arial" w:eastAsia="Arial" w:hAnsi="Arial"/>
          <w:sz w:val="22"/>
          <w:szCs w:val="22"/>
        </w:rPr>
        <w:t xml:space="preserve"> pohybu a pobytu</w:t>
      </w:r>
      <w:r>
        <w:rPr>
          <w:rFonts w:ascii="Arial" w:eastAsia="Arial" w:hAnsi="Arial"/>
          <w:sz w:val="22"/>
          <w:szCs w:val="22"/>
        </w:rPr>
        <w:t xml:space="preserve"> a </w:t>
      </w:r>
      <w:r w:rsidR="00234334">
        <w:rPr>
          <w:rFonts w:ascii="Arial" w:eastAsia="Arial" w:hAnsi="Arial"/>
          <w:sz w:val="22"/>
          <w:szCs w:val="22"/>
        </w:rPr>
        <w:t xml:space="preserve">tyto cíle </w:t>
      </w:r>
      <w:r w:rsidR="00C847D3">
        <w:rPr>
          <w:rFonts w:ascii="Arial" w:eastAsia="Arial" w:hAnsi="Arial"/>
          <w:sz w:val="22"/>
          <w:szCs w:val="22"/>
        </w:rPr>
        <w:t>realizuje</w:t>
      </w:r>
      <w:r w:rsidR="00C847D3">
        <w:rPr>
          <w:rFonts w:ascii="Arial" w:eastAsia="Arial" w:hAnsi="Arial"/>
          <w:sz w:val="22"/>
          <w:szCs w:val="22"/>
        </w:rPr>
        <w:t xml:space="preserve"> </w:t>
      </w:r>
      <w:r w:rsidR="00234334">
        <w:rPr>
          <w:rFonts w:ascii="Arial" w:eastAsia="Arial" w:hAnsi="Arial"/>
          <w:sz w:val="22"/>
          <w:szCs w:val="22"/>
        </w:rPr>
        <w:t>excelencí projektu a jeho informativn</w:t>
      </w:r>
      <w:r w:rsidR="00C847D3">
        <w:rPr>
          <w:rFonts w:ascii="Arial" w:eastAsia="Arial" w:hAnsi="Arial"/>
          <w:sz w:val="22"/>
          <w:szCs w:val="22"/>
        </w:rPr>
        <w:t>ím</w:t>
      </w:r>
      <w:r w:rsidR="00234334">
        <w:rPr>
          <w:rFonts w:ascii="Arial" w:eastAsia="Arial" w:hAnsi="Arial"/>
          <w:sz w:val="22"/>
          <w:szCs w:val="22"/>
        </w:rPr>
        <w:t xml:space="preserve"> a sugestivn</w:t>
      </w:r>
      <w:r w:rsidR="00C847D3">
        <w:rPr>
          <w:rFonts w:ascii="Arial" w:eastAsia="Arial" w:hAnsi="Arial"/>
          <w:sz w:val="22"/>
          <w:szCs w:val="22"/>
        </w:rPr>
        <w:t xml:space="preserve">ím </w:t>
      </w:r>
      <w:r w:rsidR="00C847D3">
        <w:rPr>
          <w:rFonts w:ascii="Arial" w:eastAsia="Arial" w:hAnsi="Arial"/>
          <w:sz w:val="22"/>
          <w:szCs w:val="22"/>
        </w:rPr>
        <w:t>odevzdáním</w:t>
      </w:r>
      <w:r w:rsidR="00234334">
        <w:rPr>
          <w:rFonts w:ascii="Arial" w:eastAsia="Arial" w:hAnsi="Arial"/>
          <w:sz w:val="22"/>
          <w:szCs w:val="22"/>
        </w:rPr>
        <w:t xml:space="preserve">. </w:t>
      </w:r>
    </w:p>
    <w:p w14:paraId="19C9EC61" w14:textId="451927FF" w:rsidR="001C36A9" w:rsidRDefault="4F2CBD56" w:rsidP="00C46BD4">
      <w:pPr>
        <w:rPr>
          <w:rFonts w:ascii="Arial" w:eastAsia="Arial" w:hAnsi="Arial"/>
          <w:b/>
          <w:bCs/>
          <w:sz w:val="22"/>
          <w:szCs w:val="22"/>
        </w:rPr>
      </w:pPr>
      <w:r w:rsidRPr="4F2CBD56">
        <w:rPr>
          <w:rFonts w:ascii="Arial" w:eastAsia="Arial" w:hAnsi="Arial"/>
          <w:b/>
          <w:bCs/>
          <w:sz w:val="22"/>
          <w:szCs w:val="22"/>
        </w:rPr>
        <w:t>Urbanismus</w:t>
      </w:r>
    </w:p>
    <w:p w14:paraId="687D6DD4" w14:textId="0968E8CB" w:rsidR="001D0375" w:rsidRDefault="00234334" w:rsidP="4F2CBD56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Podchod</w:t>
      </w:r>
      <w:r w:rsidR="00796E28">
        <w:rPr>
          <w:rFonts w:ascii="Arial" w:eastAsia="Arial" w:hAnsi="Arial"/>
          <w:sz w:val="22"/>
          <w:szCs w:val="22"/>
        </w:rPr>
        <w:t xml:space="preserve"> spojuje</w:t>
      </w:r>
      <w:r>
        <w:rPr>
          <w:rFonts w:ascii="Arial" w:eastAsia="Arial" w:hAnsi="Arial"/>
          <w:sz w:val="22"/>
          <w:szCs w:val="22"/>
        </w:rPr>
        <w:t xml:space="preserve"> </w:t>
      </w:r>
      <w:r w:rsidR="00C46BD4">
        <w:rPr>
          <w:rFonts w:ascii="Arial" w:eastAsia="Arial" w:hAnsi="Arial"/>
          <w:sz w:val="22"/>
          <w:szCs w:val="22"/>
        </w:rPr>
        <w:t>oddělené městské části</w:t>
      </w:r>
      <w:r w:rsidR="00796E28">
        <w:rPr>
          <w:rFonts w:ascii="Arial" w:eastAsia="Arial" w:hAnsi="Arial"/>
          <w:sz w:val="22"/>
          <w:szCs w:val="22"/>
        </w:rPr>
        <w:t xml:space="preserve"> a nedělá to jenom přiměřeně dopravně. Navrhuje městské místo s jasným </w:t>
      </w:r>
      <w:proofErr w:type="spellStart"/>
      <w:r w:rsidR="00796E28">
        <w:rPr>
          <w:rFonts w:ascii="Arial" w:eastAsia="Arial" w:hAnsi="Arial"/>
          <w:sz w:val="22"/>
          <w:szCs w:val="22"/>
        </w:rPr>
        <w:t>městotvorným</w:t>
      </w:r>
      <w:proofErr w:type="spellEnd"/>
      <w:r w:rsidR="00796E28">
        <w:rPr>
          <w:rFonts w:ascii="Arial" w:eastAsia="Arial" w:hAnsi="Arial"/>
          <w:sz w:val="22"/>
          <w:szCs w:val="22"/>
        </w:rPr>
        <w:t xml:space="preserve"> tvarem. Na obou </w:t>
      </w:r>
      <w:r w:rsidR="008D5C7F">
        <w:rPr>
          <w:rFonts w:ascii="Arial" w:eastAsia="Arial" w:hAnsi="Arial"/>
          <w:sz w:val="22"/>
          <w:szCs w:val="22"/>
        </w:rPr>
        <w:t>koncích</w:t>
      </w:r>
      <w:r w:rsidR="00796E28">
        <w:rPr>
          <w:rFonts w:ascii="Arial" w:eastAsia="Arial" w:hAnsi="Arial"/>
          <w:sz w:val="22"/>
          <w:szCs w:val="22"/>
        </w:rPr>
        <w:t xml:space="preserve"> podchodu je artikulované silné </w:t>
      </w:r>
      <w:r w:rsidR="008D5C7F">
        <w:rPr>
          <w:rFonts w:ascii="Arial" w:eastAsia="Arial" w:hAnsi="Arial"/>
          <w:sz w:val="22"/>
          <w:szCs w:val="22"/>
        </w:rPr>
        <w:t>„</w:t>
      </w:r>
      <w:proofErr w:type="spellStart"/>
      <w:r w:rsidR="008D5C7F">
        <w:rPr>
          <w:rFonts w:ascii="Arial" w:eastAsia="Arial" w:hAnsi="Arial"/>
          <w:sz w:val="22"/>
          <w:szCs w:val="22"/>
        </w:rPr>
        <w:t>předpodchodí</w:t>
      </w:r>
      <w:proofErr w:type="spellEnd"/>
      <w:r w:rsidR="008D5C7F">
        <w:rPr>
          <w:rFonts w:ascii="Arial" w:eastAsia="Arial" w:hAnsi="Arial"/>
          <w:sz w:val="22"/>
          <w:szCs w:val="22"/>
        </w:rPr>
        <w:t>“, které boky každého konce obsadí živou mnohapatrovou terasovou budovou. Podchod sám není temná roura, ale osvětlují ho</w:t>
      </w:r>
      <w:r w:rsidR="001D0375">
        <w:rPr>
          <w:rFonts w:ascii="Arial" w:eastAsia="Arial" w:hAnsi="Arial"/>
          <w:sz w:val="22"/>
          <w:szCs w:val="22"/>
        </w:rPr>
        <w:t xml:space="preserve"> četné rampy, schodiště a </w:t>
      </w:r>
      <w:r w:rsidR="008D5C7F">
        <w:rPr>
          <w:rFonts w:ascii="Arial" w:eastAsia="Arial" w:hAnsi="Arial"/>
          <w:sz w:val="22"/>
          <w:szCs w:val="22"/>
        </w:rPr>
        <w:t xml:space="preserve"> průřezy </w:t>
      </w:r>
      <w:r w:rsidR="001D0375">
        <w:rPr>
          <w:rFonts w:ascii="Arial" w:eastAsia="Arial" w:hAnsi="Arial"/>
          <w:sz w:val="22"/>
          <w:szCs w:val="22"/>
        </w:rPr>
        <w:t xml:space="preserve">prostoru, dekoruje ho úprava stěn a stropu. Takto se podchod stane </w:t>
      </w:r>
      <w:r w:rsidR="001B042A">
        <w:rPr>
          <w:rFonts w:ascii="Arial" w:eastAsia="Arial" w:hAnsi="Arial"/>
          <w:sz w:val="22"/>
          <w:szCs w:val="22"/>
        </w:rPr>
        <w:t xml:space="preserve">přehledným </w:t>
      </w:r>
      <w:proofErr w:type="spellStart"/>
      <w:r w:rsidR="001D0375">
        <w:rPr>
          <w:rFonts w:ascii="Arial" w:eastAsia="Arial" w:hAnsi="Arial"/>
          <w:sz w:val="22"/>
          <w:szCs w:val="22"/>
        </w:rPr>
        <w:t>atraktorem</w:t>
      </w:r>
      <w:proofErr w:type="spellEnd"/>
      <w:r w:rsidR="001D0375">
        <w:rPr>
          <w:rFonts w:ascii="Arial" w:eastAsia="Arial" w:hAnsi="Arial"/>
          <w:sz w:val="22"/>
          <w:szCs w:val="22"/>
        </w:rPr>
        <w:t xml:space="preserve">, který vtahuje. </w:t>
      </w:r>
      <w:r w:rsidR="0095554A">
        <w:rPr>
          <w:rFonts w:ascii="Arial" w:eastAsia="Arial" w:hAnsi="Arial"/>
          <w:sz w:val="22"/>
          <w:szCs w:val="22"/>
        </w:rPr>
        <w:t>Posílení dostane příčný</w:t>
      </w:r>
      <w:r w:rsidR="004F6569">
        <w:rPr>
          <w:rFonts w:ascii="Arial" w:eastAsia="Arial" w:hAnsi="Arial"/>
          <w:sz w:val="22"/>
          <w:szCs w:val="22"/>
        </w:rPr>
        <w:t xml:space="preserve"> tvar</w:t>
      </w:r>
      <w:r w:rsidR="00C847D3">
        <w:rPr>
          <w:rFonts w:ascii="Arial" w:eastAsia="Arial" w:hAnsi="Arial"/>
          <w:sz w:val="22"/>
          <w:szCs w:val="22"/>
        </w:rPr>
        <w:t xml:space="preserve"> </w:t>
      </w:r>
      <w:r w:rsidR="00C847D3">
        <w:rPr>
          <w:rFonts w:ascii="Arial" w:eastAsia="Arial" w:hAnsi="Arial"/>
          <w:sz w:val="22"/>
          <w:szCs w:val="22"/>
        </w:rPr>
        <w:t>podchodu</w:t>
      </w:r>
      <w:r w:rsidR="0095554A">
        <w:rPr>
          <w:rFonts w:ascii="Arial" w:eastAsia="Arial" w:hAnsi="Arial"/>
          <w:sz w:val="22"/>
          <w:szCs w:val="22"/>
        </w:rPr>
        <w:t xml:space="preserve"> </w:t>
      </w:r>
      <w:r w:rsidR="00C847D3">
        <w:rPr>
          <w:rFonts w:ascii="Arial" w:eastAsia="Arial" w:hAnsi="Arial"/>
          <w:sz w:val="22"/>
          <w:szCs w:val="22"/>
        </w:rPr>
        <w:t xml:space="preserve">kombinací s </w:t>
      </w:r>
      <w:r w:rsidR="0095554A">
        <w:rPr>
          <w:rFonts w:ascii="Arial" w:eastAsia="Arial" w:hAnsi="Arial"/>
          <w:sz w:val="22"/>
          <w:szCs w:val="22"/>
        </w:rPr>
        <w:t>podélným prostorem železniční zastávky a peronů.</w:t>
      </w:r>
      <w:r w:rsidR="00567362">
        <w:rPr>
          <w:rFonts w:ascii="Arial" w:eastAsia="Arial" w:hAnsi="Arial"/>
          <w:sz w:val="22"/>
          <w:szCs w:val="22"/>
        </w:rPr>
        <w:t xml:space="preserve"> </w:t>
      </w:r>
    </w:p>
    <w:p w14:paraId="7A8630CA" w14:textId="1B078AE5" w:rsidR="00D00B71" w:rsidRDefault="00D00B71" w:rsidP="4F2CBD56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Urbanismus:</w:t>
      </w:r>
      <w:r>
        <w:tab/>
      </w:r>
      <w:r>
        <w:tab/>
      </w:r>
      <w:r>
        <w:rPr>
          <w:rFonts w:ascii="Arial" w:eastAsia="Arial" w:hAnsi="Arial"/>
          <w:sz w:val="22"/>
          <w:szCs w:val="22"/>
        </w:rPr>
        <w:t>1,5</w:t>
      </w:r>
      <w:r>
        <w:rPr>
          <w:rFonts w:ascii="Arial" w:eastAsia="Arial" w:hAnsi="Arial"/>
          <w:sz w:val="22"/>
          <w:szCs w:val="22"/>
        </w:rPr>
        <w:tab/>
        <w:t>1,5</w:t>
      </w:r>
      <w:r>
        <w:rPr>
          <w:rFonts w:ascii="Arial" w:eastAsia="Arial" w:hAnsi="Arial"/>
          <w:sz w:val="22"/>
          <w:szCs w:val="22"/>
        </w:rPr>
        <w:tab/>
        <w:t>1</w:t>
      </w:r>
      <w:r w:rsidR="00C46BD4">
        <w:rPr>
          <w:rFonts w:ascii="Arial" w:eastAsia="Arial" w:hAnsi="Arial"/>
          <w:sz w:val="22"/>
          <w:szCs w:val="22"/>
        </w:rPr>
        <w:t xml:space="preserve">  </w:t>
      </w:r>
      <w:r w:rsidR="0095554A">
        <w:rPr>
          <w:rFonts w:ascii="Arial" w:eastAsia="Arial" w:hAnsi="Arial"/>
          <w:sz w:val="22"/>
          <w:szCs w:val="22"/>
        </w:rPr>
        <w:tab/>
      </w:r>
      <w:r w:rsidR="00C46BD4">
        <w:rPr>
          <w:rFonts w:ascii="Arial" w:eastAsia="Arial" w:hAnsi="Arial"/>
          <w:sz w:val="22"/>
          <w:szCs w:val="22"/>
        </w:rPr>
        <w:t>=</w:t>
      </w:r>
      <w:r w:rsidR="0095554A">
        <w:rPr>
          <w:rFonts w:ascii="Arial" w:eastAsia="Arial" w:hAnsi="Arial"/>
          <w:sz w:val="22"/>
          <w:szCs w:val="22"/>
        </w:rPr>
        <w:t xml:space="preserve"> 4/3 = 1,33 </w:t>
      </w:r>
    </w:p>
    <w:p w14:paraId="5141B36B" w14:textId="1B5A83AC" w:rsidR="001C36A9" w:rsidRDefault="4F2CBD56" w:rsidP="4F2CBD56">
      <w:pPr>
        <w:rPr>
          <w:rFonts w:ascii="Arial" w:eastAsia="Arial" w:hAnsi="Arial"/>
          <w:b/>
          <w:bCs/>
          <w:sz w:val="22"/>
          <w:szCs w:val="22"/>
        </w:rPr>
      </w:pPr>
      <w:r w:rsidRPr="4F2CBD56">
        <w:rPr>
          <w:rFonts w:ascii="Arial" w:eastAsia="Arial" w:hAnsi="Arial"/>
          <w:b/>
          <w:bCs/>
          <w:sz w:val="22"/>
          <w:szCs w:val="22"/>
        </w:rPr>
        <w:t>Architektu</w:t>
      </w:r>
      <w:r w:rsidR="00993F8E">
        <w:rPr>
          <w:rFonts w:ascii="Arial" w:eastAsia="Arial" w:hAnsi="Arial"/>
          <w:b/>
          <w:bCs/>
          <w:sz w:val="22"/>
          <w:szCs w:val="22"/>
        </w:rPr>
        <w:t>r</w:t>
      </w:r>
      <w:r w:rsidR="00A532CD">
        <w:rPr>
          <w:rFonts w:ascii="Arial" w:eastAsia="Arial" w:hAnsi="Arial"/>
          <w:b/>
          <w:bCs/>
          <w:sz w:val="22"/>
          <w:szCs w:val="22"/>
        </w:rPr>
        <w:t>a</w:t>
      </w:r>
    </w:p>
    <w:p w14:paraId="71274418" w14:textId="5C3769D7" w:rsidR="00567362" w:rsidRDefault="00D4241D" w:rsidP="0095554A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 xml:space="preserve">Pod excelencí chápe projekt </w:t>
      </w:r>
      <w:r w:rsidR="00796B75">
        <w:rPr>
          <w:rFonts w:ascii="Arial" w:eastAsia="Arial" w:hAnsi="Arial"/>
          <w:sz w:val="22"/>
          <w:szCs w:val="22"/>
        </w:rPr>
        <w:t xml:space="preserve">dobovou </w:t>
      </w:r>
      <w:r>
        <w:rPr>
          <w:rFonts w:ascii="Arial" w:eastAsia="Arial" w:hAnsi="Arial"/>
          <w:sz w:val="22"/>
          <w:szCs w:val="22"/>
        </w:rPr>
        <w:t>architekturu, která hustotu města a nutnou techničnost podchodu a nádraží a logickou ekonomiku „krabice“ kombinuje</w:t>
      </w:r>
      <w:r w:rsidR="00382424">
        <w:rPr>
          <w:rFonts w:ascii="Arial" w:eastAsia="Arial" w:hAnsi="Arial"/>
          <w:sz w:val="22"/>
          <w:szCs w:val="22"/>
        </w:rPr>
        <w:t xml:space="preserve"> </w:t>
      </w:r>
      <w:r>
        <w:rPr>
          <w:rFonts w:ascii="Arial" w:eastAsia="Arial" w:hAnsi="Arial"/>
          <w:sz w:val="22"/>
          <w:szCs w:val="22"/>
        </w:rPr>
        <w:t xml:space="preserve"> s</w:t>
      </w:r>
      <w:r w:rsidR="001B042A">
        <w:rPr>
          <w:rFonts w:ascii="Arial" w:eastAsia="Arial" w:hAnsi="Arial"/>
          <w:sz w:val="22"/>
          <w:szCs w:val="22"/>
        </w:rPr>
        <w:t> organickou geometrii , s</w:t>
      </w:r>
      <w:r>
        <w:rPr>
          <w:rFonts w:ascii="Arial" w:eastAsia="Arial" w:hAnsi="Arial"/>
          <w:sz w:val="22"/>
          <w:szCs w:val="22"/>
        </w:rPr>
        <w:t>e světlou, transparentní a teplou atmosférou</w:t>
      </w:r>
      <w:r w:rsidR="001B042A">
        <w:rPr>
          <w:rFonts w:ascii="Arial" w:eastAsia="Arial" w:hAnsi="Arial"/>
          <w:sz w:val="22"/>
          <w:szCs w:val="22"/>
        </w:rPr>
        <w:t xml:space="preserve"> v</w:t>
      </w:r>
      <w:r>
        <w:rPr>
          <w:rFonts w:ascii="Arial" w:eastAsia="Arial" w:hAnsi="Arial"/>
          <w:sz w:val="22"/>
          <w:szCs w:val="22"/>
        </w:rPr>
        <w:t xml:space="preserve">elkých </w:t>
      </w:r>
      <w:r w:rsidR="001B042A">
        <w:rPr>
          <w:rFonts w:ascii="Arial" w:eastAsia="Arial" w:hAnsi="Arial"/>
          <w:sz w:val="22"/>
          <w:szCs w:val="22"/>
        </w:rPr>
        <w:t>prosklení, dřevěných lodžii a textilních markýz.</w:t>
      </w:r>
    </w:p>
    <w:p w14:paraId="57A1E65F" w14:textId="4F6CC67D" w:rsidR="00102143" w:rsidRDefault="00D4241D" w:rsidP="0095554A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Architektura</w:t>
      </w:r>
      <w:r w:rsidR="0095554A" w:rsidRPr="1FD943FB">
        <w:rPr>
          <w:rFonts w:ascii="Arial" w:eastAsia="Arial" w:hAnsi="Arial"/>
          <w:sz w:val="22"/>
          <w:szCs w:val="22"/>
        </w:rPr>
        <w:t>:</w:t>
      </w:r>
      <w:r w:rsidR="0095554A">
        <w:tab/>
      </w:r>
      <w:r w:rsidR="0095554A">
        <w:tab/>
      </w:r>
      <w:r w:rsidR="0095554A">
        <w:rPr>
          <w:rFonts w:ascii="Arial" w:eastAsia="Arial" w:hAnsi="Arial"/>
          <w:sz w:val="22"/>
          <w:szCs w:val="22"/>
        </w:rPr>
        <w:t>1,5</w:t>
      </w:r>
      <w:r w:rsidR="0095554A">
        <w:rPr>
          <w:rFonts w:ascii="Arial" w:eastAsia="Arial" w:hAnsi="Arial"/>
          <w:sz w:val="22"/>
          <w:szCs w:val="22"/>
        </w:rPr>
        <w:tab/>
        <w:t>1</w:t>
      </w:r>
      <w:r w:rsidR="0095554A">
        <w:rPr>
          <w:rFonts w:ascii="Arial" w:eastAsia="Arial" w:hAnsi="Arial"/>
          <w:sz w:val="22"/>
          <w:szCs w:val="22"/>
        </w:rPr>
        <w:tab/>
        <w:t xml:space="preserve">1  </w:t>
      </w:r>
      <w:r w:rsidR="0095554A">
        <w:rPr>
          <w:rFonts w:ascii="Arial" w:eastAsia="Arial" w:hAnsi="Arial"/>
          <w:sz w:val="22"/>
          <w:szCs w:val="22"/>
        </w:rPr>
        <w:tab/>
        <w:t>= 3,5/3 = 1,16</w:t>
      </w:r>
    </w:p>
    <w:p w14:paraId="005BCA35" w14:textId="77777777" w:rsidR="001C36A9" w:rsidRDefault="4F2CBD56" w:rsidP="4F2CBD56">
      <w:pPr>
        <w:rPr>
          <w:rFonts w:ascii="Arial" w:eastAsia="Arial" w:hAnsi="Arial"/>
          <w:b/>
          <w:bCs/>
          <w:sz w:val="22"/>
          <w:szCs w:val="22"/>
        </w:rPr>
      </w:pPr>
      <w:r w:rsidRPr="4F2CBD56">
        <w:rPr>
          <w:rFonts w:ascii="Arial" w:eastAsia="Arial" w:hAnsi="Arial"/>
          <w:b/>
          <w:bCs/>
          <w:sz w:val="22"/>
          <w:szCs w:val="22"/>
        </w:rPr>
        <w:t>Utilita</w:t>
      </w:r>
    </w:p>
    <w:p w14:paraId="61F33D28" w14:textId="77777777" w:rsidR="00382424" w:rsidRDefault="00382424" w:rsidP="001B042A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Propracováním architektury, velkorysostí prostoru a teras , kombinací různých funkcí půjde o vyšší stavební, nikoliv ale luxusní sektor. Redukovat garáže předpokládá velmi uvědomělé klienty, kteří používají veřejnou dopravu. Hybridita zástavby je určitě smysluplná, když služby a veřejnost zůstanou v patrech pod bydlením a mají vlastní schodiště.</w:t>
      </w:r>
    </w:p>
    <w:p w14:paraId="10207EF2" w14:textId="64A325EF" w:rsidR="001B042A" w:rsidRDefault="00567362" w:rsidP="001B042A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Utilita</w:t>
      </w:r>
      <w:r w:rsidR="001B042A" w:rsidRPr="1FD943FB">
        <w:rPr>
          <w:rFonts w:ascii="Arial" w:eastAsia="Arial" w:hAnsi="Arial"/>
          <w:sz w:val="22"/>
          <w:szCs w:val="22"/>
        </w:rPr>
        <w:t>:</w:t>
      </w:r>
      <w:r w:rsidR="001B042A">
        <w:tab/>
      </w:r>
      <w:r w:rsidR="001B042A">
        <w:tab/>
      </w:r>
      <w:r>
        <w:tab/>
      </w:r>
      <w:r w:rsidR="001B042A">
        <w:rPr>
          <w:rFonts w:ascii="Arial" w:eastAsia="Arial" w:hAnsi="Arial"/>
          <w:sz w:val="22"/>
          <w:szCs w:val="22"/>
        </w:rPr>
        <w:t>1</w:t>
      </w:r>
      <w:r w:rsidR="001B042A">
        <w:rPr>
          <w:rFonts w:ascii="Arial" w:eastAsia="Arial" w:hAnsi="Arial"/>
          <w:sz w:val="22"/>
          <w:szCs w:val="22"/>
        </w:rPr>
        <w:tab/>
        <w:t>1</w:t>
      </w:r>
      <w:r w:rsidR="001B042A"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>2</w:t>
      </w:r>
      <w:r w:rsidR="001B042A">
        <w:rPr>
          <w:rFonts w:ascii="Arial" w:eastAsia="Arial" w:hAnsi="Arial"/>
          <w:sz w:val="22"/>
          <w:szCs w:val="22"/>
        </w:rPr>
        <w:t xml:space="preserve">  </w:t>
      </w:r>
      <w:r w:rsidR="001B042A">
        <w:rPr>
          <w:rFonts w:ascii="Arial" w:eastAsia="Arial" w:hAnsi="Arial"/>
          <w:sz w:val="22"/>
          <w:szCs w:val="22"/>
        </w:rPr>
        <w:tab/>
        <w:t xml:space="preserve">= </w:t>
      </w:r>
      <w:r>
        <w:rPr>
          <w:rFonts w:ascii="Arial" w:eastAsia="Arial" w:hAnsi="Arial"/>
          <w:sz w:val="22"/>
          <w:szCs w:val="22"/>
        </w:rPr>
        <w:t>4</w:t>
      </w:r>
      <w:r w:rsidR="001B042A">
        <w:rPr>
          <w:rFonts w:ascii="Arial" w:eastAsia="Arial" w:hAnsi="Arial"/>
          <w:sz w:val="22"/>
          <w:szCs w:val="22"/>
        </w:rPr>
        <w:t xml:space="preserve">/3 = </w:t>
      </w:r>
      <w:r>
        <w:rPr>
          <w:rFonts w:ascii="Arial" w:eastAsia="Arial" w:hAnsi="Arial"/>
          <w:sz w:val="22"/>
          <w:szCs w:val="22"/>
        </w:rPr>
        <w:t>1,33</w:t>
      </w:r>
    </w:p>
    <w:p w14:paraId="5909CA45" w14:textId="4E25A34C" w:rsidR="0BBE53A1" w:rsidRDefault="0BBE53A1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b/>
          <w:bCs/>
          <w:sz w:val="22"/>
          <w:szCs w:val="22"/>
        </w:rPr>
        <w:t>Odevzdání</w:t>
      </w:r>
    </w:p>
    <w:p w14:paraId="7123C5EB" w14:textId="77777777" w:rsidR="00382424" w:rsidRDefault="00382424" w:rsidP="0030385F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Informativní aspekt odevzdání</w:t>
      </w:r>
      <w:r w:rsidR="006261CE">
        <w:rPr>
          <w:rFonts w:ascii="Arial" w:eastAsia="Arial" w:hAnsi="Arial"/>
          <w:sz w:val="22"/>
          <w:szCs w:val="22"/>
        </w:rPr>
        <w:t xml:space="preserve"> </w:t>
      </w:r>
      <w:r>
        <w:rPr>
          <w:rFonts w:ascii="Arial" w:eastAsia="Arial" w:hAnsi="Arial"/>
          <w:sz w:val="22"/>
          <w:szCs w:val="22"/>
        </w:rPr>
        <w:t>je podle profesních představ. Sugestivita je velmi, velmi zdrženlivá.</w:t>
      </w:r>
    </w:p>
    <w:p w14:paraId="54BF1C34" w14:textId="31BE1FAC" w:rsidR="00804726" w:rsidRPr="0030385F" w:rsidRDefault="00382424" w:rsidP="00382424">
      <w:pPr>
        <w:rPr>
          <w:rFonts w:ascii="Arial" w:eastAsia="Arial" w:hAnsi="Arial"/>
          <w:bCs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Překvapuje prázdnost a smutek obrazů. Během navrhování kreslila projektantka s větším šmrncem.</w:t>
      </w:r>
      <w:r w:rsidR="00BE7087">
        <w:br/>
      </w:r>
      <w:r w:rsidR="00796B75">
        <w:rPr>
          <w:rFonts w:ascii="Arial" w:eastAsia="Arial" w:hAnsi="Arial"/>
          <w:sz w:val="22"/>
          <w:szCs w:val="22"/>
        </w:rPr>
        <w:t>Odevzdání</w:t>
      </w:r>
      <w:r w:rsidR="00796B75" w:rsidRPr="1FD943FB">
        <w:rPr>
          <w:rFonts w:ascii="Arial" w:eastAsia="Arial" w:hAnsi="Arial"/>
          <w:sz w:val="22"/>
          <w:szCs w:val="22"/>
        </w:rPr>
        <w:t>:</w:t>
      </w:r>
      <w:r w:rsidR="00796B75">
        <w:tab/>
      </w:r>
      <w:r w:rsidR="00796B75">
        <w:tab/>
      </w:r>
      <w:r w:rsidR="00796B75">
        <w:rPr>
          <w:rFonts w:ascii="Arial" w:eastAsia="Arial" w:hAnsi="Arial"/>
          <w:sz w:val="22"/>
          <w:szCs w:val="22"/>
        </w:rPr>
        <w:t>2</w:t>
      </w:r>
      <w:r w:rsidR="00796B75">
        <w:rPr>
          <w:rFonts w:ascii="Arial" w:eastAsia="Arial" w:hAnsi="Arial"/>
          <w:sz w:val="22"/>
          <w:szCs w:val="22"/>
        </w:rPr>
        <w:tab/>
        <w:t>1,5</w:t>
      </w:r>
      <w:r w:rsidR="00796B75">
        <w:rPr>
          <w:rFonts w:ascii="Arial" w:eastAsia="Arial" w:hAnsi="Arial"/>
          <w:sz w:val="22"/>
          <w:szCs w:val="22"/>
        </w:rPr>
        <w:tab/>
        <w:t xml:space="preserve">2  </w:t>
      </w:r>
      <w:r w:rsidR="00796B75">
        <w:rPr>
          <w:rFonts w:ascii="Arial" w:eastAsia="Arial" w:hAnsi="Arial"/>
          <w:sz w:val="22"/>
          <w:szCs w:val="22"/>
        </w:rPr>
        <w:tab/>
        <w:t>= 5,5/3 = 1,84</w:t>
      </w:r>
    </w:p>
    <w:p w14:paraId="1D1122FB" w14:textId="77777777" w:rsidR="00804726" w:rsidRDefault="00804726" w:rsidP="00BE7087">
      <w:pPr>
        <w:rPr>
          <w:rFonts w:ascii="Arial" w:eastAsia="Arial" w:hAnsi="Arial"/>
          <w:bCs/>
          <w:sz w:val="22"/>
          <w:szCs w:val="22"/>
        </w:rPr>
      </w:pPr>
    </w:p>
    <w:p w14:paraId="48153664" w14:textId="77777777" w:rsidR="0035698A" w:rsidRPr="0035698A" w:rsidRDefault="0035698A" w:rsidP="0035698A">
      <w:pPr>
        <w:rPr>
          <w:rFonts w:ascii="Arial" w:hAnsi="Arial"/>
        </w:rPr>
      </w:pPr>
    </w:p>
    <w:p w14:paraId="34B338EB" w14:textId="31C391AE" w:rsidR="00C960BC" w:rsidRPr="00C960BC" w:rsidRDefault="00C960BC" w:rsidP="00C960BC">
      <w:pPr>
        <w:rPr>
          <w:rFonts w:ascii="Arial" w:eastAsia="Times New Roman" w:hAnsi="Arial"/>
          <w:color w:val="000000"/>
          <w:sz w:val="22"/>
          <w:szCs w:val="22"/>
          <w:lang w:eastAsia="cs-CZ"/>
        </w:rPr>
      </w:pPr>
    </w:p>
    <w:p w14:paraId="2D5487C9" w14:textId="6A9B99F5" w:rsidR="1FD943FB" w:rsidRDefault="1FD943FB" w:rsidP="1FD943FB">
      <w:pPr>
        <w:rPr>
          <w:rFonts w:ascii="Arial" w:eastAsia="Arial" w:hAnsi="Arial"/>
          <w:sz w:val="22"/>
          <w:szCs w:val="22"/>
        </w:rPr>
      </w:pPr>
    </w:p>
    <w:p w14:paraId="750DEAC8" w14:textId="0C6DA306" w:rsidR="1FD943FB" w:rsidRDefault="1FD943FB" w:rsidP="1FD943FB">
      <w:pPr>
        <w:rPr>
          <w:rFonts w:ascii="Arial" w:eastAsia="Arial" w:hAnsi="Arial"/>
          <w:sz w:val="22"/>
          <w:szCs w:val="22"/>
        </w:rPr>
      </w:pPr>
    </w:p>
    <w:p w14:paraId="4AC7F8FE" w14:textId="432D8902" w:rsidR="1FD943FB" w:rsidRDefault="1FD943FB" w:rsidP="1FD943FB">
      <w:pPr>
        <w:rPr>
          <w:rFonts w:ascii="Arial" w:eastAsia="Arial" w:hAnsi="Arial"/>
          <w:sz w:val="22"/>
          <w:szCs w:val="22"/>
        </w:rPr>
      </w:pPr>
    </w:p>
    <w:p w14:paraId="12C6CCB2" w14:textId="77777777" w:rsidR="00F80842" w:rsidRDefault="00F80842" w:rsidP="361BF9C0">
      <w:pPr>
        <w:ind w:left="2836" w:firstLine="709"/>
        <w:rPr>
          <w:rFonts w:ascii="Arial" w:eastAsia="Arial" w:hAnsi="Arial"/>
          <w:sz w:val="22"/>
          <w:szCs w:val="22"/>
        </w:rPr>
      </w:pPr>
    </w:p>
    <w:p w14:paraId="7CFB49A4" w14:textId="38C3CB36" w:rsidR="74A38B42" w:rsidRDefault="0035698A" w:rsidP="00796B75">
      <w:pPr>
        <w:ind w:left="4254" w:firstLine="709"/>
        <w:rPr>
          <w:rFonts w:ascii="Arial" w:eastAsia="Arial" w:hAnsi="Arial"/>
          <w:sz w:val="22"/>
          <w:szCs w:val="22"/>
        </w:rPr>
      </w:pPr>
      <w:r w:rsidRPr="361BF9C0">
        <w:rPr>
          <w:rFonts w:ascii="Arial" w:eastAsia="Arial" w:hAnsi="Arial"/>
          <w:sz w:val="22"/>
          <w:szCs w:val="22"/>
        </w:rPr>
        <w:t>V</w:t>
      </w:r>
      <w:r w:rsidR="74A38B42" w:rsidRPr="361BF9C0">
        <w:rPr>
          <w:rFonts w:ascii="Arial" w:eastAsia="Arial" w:hAnsi="Arial"/>
          <w:sz w:val="22"/>
          <w:szCs w:val="22"/>
        </w:rPr>
        <w:t>áha</w:t>
      </w:r>
      <w:r>
        <w:rPr>
          <w:rFonts w:ascii="Arial" w:eastAsia="Arial" w:hAnsi="Arial"/>
          <w:sz w:val="22"/>
          <w:szCs w:val="22"/>
        </w:rPr>
        <w:t xml:space="preserve"> 1/</w:t>
      </w:r>
      <w:r w:rsidR="00796B75">
        <w:rPr>
          <w:rFonts w:ascii="Arial" w:eastAsia="Arial" w:hAnsi="Arial"/>
          <w:sz w:val="22"/>
          <w:szCs w:val="22"/>
        </w:rPr>
        <w:t>7</w:t>
      </w:r>
    </w:p>
    <w:p w14:paraId="1B6624F3" w14:textId="5864242E" w:rsidR="538004D3" w:rsidRDefault="538004D3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Urbanismus:</w:t>
      </w:r>
      <w:r>
        <w:tab/>
      </w:r>
      <w:r>
        <w:tab/>
      </w:r>
      <w:r w:rsidR="00FB64BE">
        <w:rPr>
          <w:rFonts w:ascii="Arial" w:eastAsia="Arial" w:hAnsi="Arial"/>
          <w:sz w:val="22"/>
          <w:szCs w:val="22"/>
        </w:rPr>
        <w:t>1,</w:t>
      </w:r>
      <w:r w:rsidR="00796B75">
        <w:rPr>
          <w:rFonts w:ascii="Arial" w:eastAsia="Arial" w:hAnsi="Arial"/>
          <w:sz w:val="22"/>
          <w:szCs w:val="22"/>
        </w:rPr>
        <w:t>33</w:t>
      </w:r>
      <w:r w:rsidR="00D00B71">
        <w:rPr>
          <w:rFonts w:ascii="Arial" w:eastAsia="Arial" w:hAnsi="Arial"/>
          <w:sz w:val="22"/>
          <w:szCs w:val="22"/>
        </w:rPr>
        <w:tab/>
      </w:r>
      <w:r w:rsidR="00D00B71">
        <w:rPr>
          <w:rFonts w:ascii="Arial" w:eastAsia="Arial" w:hAnsi="Arial"/>
          <w:sz w:val="22"/>
          <w:szCs w:val="22"/>
        </w:rPr>
        <w:tab/>
      </w:r>
      <w:r>
        <w:tab/>
      </w:r>
      <w:r>
        <w:tab/>
      </w:r>
      <w:r w:rsidR="77328120" w:rsidRPr="1FD943FB">
        <w:rPr>
          <w:rFonts w:ascii="Arial" w:eastAsia="Arial" w:hAnsi="Arial"/>
          <w:sz w:val="22"/>
          <w:szCs w:val="22"/>
        </w:rPr>
        <w:t>3</w:t>
      </w:r>
      <w:r w:rsidR="2B759D77" w:rsidRPr="1FD943FB">
        <w:rPr>
          <w:rFonts w:ascii="Arial" w:eastAsia="Arial" w:hAnsi="Arial"/>
          <w:sz w:val="22"/>
          <w:szCs w:val="22"/>
        </w:rPr>
        <w:t>x</w:t>
      </w:r>
    </w:p>
    <w:p w14:paraId="7153122C" w14:textId="5204F96F" w:rsidR="538004D3" w:rsidRDefault="538004D3" w:rsidP="361BF9C0">
      <w:pPr>
        <w:rPr>
          <w:rFonts w:ascii="Arial" w:eastAsia="Arial" w:hAnsi="Arial"/>
          <w:sz w:val="22"/>
          <w:szCs w:val="22"/>
        </w:rPr>
      </w:pPr>
      <w:r w:rsidRPr="361BF9C0">
        <w:rPr>
          <w:rFonts w:ascii="Arial" w:eastAsia="Arial" w:hAnsi="Arial"/>
          <w:sz w:val="22"/>
          <w:szCs w:val="22"/>
        </w:rPr>
        <w:t>Architektura:</w:t>
      </w:r>
      <w:r>
        <w:tab/>
      </w:r>
      <w:r>
        <w:tab/>
      </w:r>
      <w:r w:rsidR="00FB64BE">
        <w:rPr>
          <w:rFonts w:ascii="Arial" w:eastAsia="Arial" w:hAnsi="Arial"/>
          <w:sz w:val="22"/>
          <w:szCs w:val="22"/>
        </w:rPr>
        <w:t>1</w:t>
      </w:r>
      <w:r w:rsidR="00353D40">
        <w:rPr>
          <w:rFonts w:ascii="Arial" w:eastAsia="Arial" w:hAnsi="Arial"/>
          <w:sz w:val="22"/>
          <w:szCs w:val="22"/>
        </w:rPr>
        <w:t>,</w:t>
      </w:r>
      <w:r w:rsidR="00796B75">
        <w:rPr>
          <w:rFonts w:ascii="Arial" w:eastAsia="Arial" w:hAnsi="Arial"/>
          <w:sz w:val="22"/>
          <w:szCs w:val="22"/>
        </w:rPr>
        <w:t>16</w:t>
      </w:r>
      <w:r w:rsidR="00D00B71">
        <w:rPr>
          <w:rFonts w:ascii="Arial" w:eastAsia="Arial" w:hAnsi="Arial"/>
          <w:sz w:val="22"/>
          <w:szCs w:val="22"/>
        </w:rPr>
        <w:tab/>
      </w:r>
      <w:r>
        <w:tab/>
      </w:r>
      <w:r>
        <w:tab/>
      </w:r>
      <w:r w:rsidR="00D00B71">
        <w:tab/>
      </w:r>
      <w:r w:rsidR="00353D40">
        <w:rPr>
          <w:rFonts w:ascii="Arial" w:eastAsia="Arial" w:hAnsi="Arial"/>
          <w:sz w:val="22"/>
          <w:szCs w:val="22"/>
        </w:rPr>
        <w:t>2</w:t>
      </w:r>
      <w:r w:rsidR="2B759D77" w:rsidRPr="361BF9C0">
        <w:rPr>
          <w:rFonts w:ascii="Arial" w:eastAsia="Arial" w:hAnsi="Arial"/>
          <w:sz w:val="22"/>
          <w:szCs w:val="22"/>
        </w:rPr>
        <w:t>x</w:t>
      </w:r>
    </w:p>
    <w:p w14:paraId="779755AC" w14:textId="7C69864F" w:rsidR="538004D3" w:rsidRDefault="538004D3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Utilita:</w:t>
      </w:r>
      <w:r>
        <w:tab/>
      </w:r>
      <w:r>
        <w:tab/>
      </w:r>
      <w:r>
        <w:tab/>
      </w:r>
      <w:r w:rsidR="00FB64BE">
        <w:rPr>
          <w:rFonts w:ascii="Arial" w:eastAsia="Arial" w:hAnsi="Arial"/>
          <w:sz w:val="22"/>
          <w:szCs w:val="22"/>
        </w:rPr>
        <w:t>1</w:t>
      </w:r>
      <w:r w:rsidR="00796B75">
        <w:rPr>
          <w:rFonts w:ascii="Arial" w:eastAsia="Arial" w:hAnsi="Arial"/>
          <w:sz w:val="22"/>
          <w:szCs w:val="22"/>
        </w:rPr>
        <w:t>,33</w:t>
      </w:r>
      <w:r w:rsidR="00D00B71">
        <w:rPr>
          <w:rFonts w:ascii="Arial" w:eastAsia="Arial" w:hAnsi="Arial"/>
          <w:sz w:val="22"/>
          <w:szCs w:val="22"/>
        </w:rPr>
        <w:tab/>
      </w:r>
      <w:r>
        <w:tab/>
      </w:r>
      <w:r>
        <w:tab/>
      </w:r>
      <w:r w:rsidR="00D00B71">
        <w:tab/>
      </w:r>
      <w:r w:rsidR="00353D40">
        <w:rPr>
          <w:rFonts w:ascii="Arial" w:eastAsia="Arial" w:hAnsi="Arial"/>
          <w:sz w:val="22"/>
          <w:szCs w:val="22"/>
        </w:rPr>
        <w:t>1</w:t>
      </w:r>
      <w:r w:rsidR="2B759D77" w:rsidRPr="1FD943FB">
        <w:rPr>
          <w:rFonts w:ascii="Arial" w:eastAsia="Arial" w:hAnsi="Arial"/>
          <w:sz w:val="22"/>
          <w:szCs w:val="22"/>
        </w:rPr>
        <w:t>x</w:t>
      </w:r>
    </w:p>
    <w:p w14:paraId="25010DE0" w14:textId="1BB3A253" w:rsidR="538004D3" w:rsidRDefault="538004D3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Odevzdání:</w:t>
      </w:r>
      <w:r>
        <w:tab/>
      </w:r>
      <w:r>
        <w:tab/>
      </w:r>
      <w:r w:rsidR="00796B75">
        <w:rPr>
          <w:rFonts w:ascii="Arial" w:eastAsia="Arial" w:hAnsi="Arial"/>
          <w:sz w:val="22"/>
          <w:szCs w:val="22"/>
        </w:rPr>
        <w:t>1,84</w:t>
      </w:r>
      <w:r w:rsidR="00D00B71">
        <w:rPr>
          <w:rFonts w:ascii="Arial" w:eastAsia="Arial" w:hAnsi="Arial"/>
          <w:sz w:val="22"/>
          <w:szCs w:val="22"/>
        </w:rPr>
        <w:tab/>
      </w:r>
      <w:r>
        <w:tab/>
      </w:r>
      <w:r w:rsidR="00D00B71">
        <w:tab/>
      </w:r>
      <w:r w:rsidR="00D00B71">
        <w:tab/>
      </w:r>
      <w:r w:rsidR="3045C133" w:rsidRPr="1FD943FB">
        <w:rPr>
          <w:rFonts w:ascii="Arial" w:eastAsia="Arial" w:hAnsi="Arial"/>
          <w:sz w:val="22"/>
          <w:szCs w:val="22"/>
        </w:rPr>
        <w:t>1</w:t>
      </w:r>
      <w:r w:rsidR="38EA1AF4" w:rsidRPr="1FD943FB">
        <w:rPr>
          <w:rFonts w:ascii="Arial" w:eastAsia="Arial" w:hAnsi="Arial"/>
          <w:sz w:val="22"/>
          <w:szCs w:val="22"/>
        </w:rPr>
        <w:t>x</w:t>
      </w:r>
    </w:p>
    <w:p w14:paraId="2407639D" w14:textId="3600B0C8" w:rsidR="22B461FE" w:rsidRDefault="22B461FE" w:rsidP="361BF9C0">
      <w:pPr>
        <w:rPr>
          <w:rFonts w:ascii="Arial" w:eastAsia="Arial" w:hAnsi="Arial"/>
          <w:sz w:val="22"/>
          <w:szCs w:val="22"/>
        </w:rPr>
      </w:pPr>
      <w:r>
        <w:tab/>
      </w:r>
      <w:r>
        <w:tab/>
      </w:r>
    </w:p>
    <w:p w14:paraId="57735858" w14:textId="10F30411" w:rsidR="1FD943FB" w:rsidRDefault="00E2368F" w:rsidP="1FD943FB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Průměr</w:t>
      </w:r>
      <w:r w:rsidRPr="1FD943FB">
        <w:rPr>
          <w:rFonts w:ascii="Arial" w:eastAsia="Arial" w:hAnsi="Arial"/>
          <w:sz w:val="22"/>
          <w:szCs w:val="22"/>
        </w:rPr>
        <w:t>:</w:t>
      </w:r>
      <w:r>
        <w:tab/>
      </w:r>
      <w:r>
        <w:tab/>
      </w:r>
      <w:r w:rsidRPr="1FD943FB">
        <w:rPr>
          <w:rFonts w:ascii="Arial" w:eastAsia="Arial" w:hAnsi="Arial"/>
          <w:b/>
          <w:bCs/>
          <w:sz w:val="22"/>
          <w:szCs w:val="22"/>
        </w:rPr>
        <w:t>1</w:t>
      </w:r>
      <w:r>
        <w:rPr>
          <w:rFonts w:ascii="Arial" w:eastAsia="Arial" w:hAnsi="Arial"/>
          <w:b/>
          <w:bCs/>
          <w:sz w:val="22"/>
          <w:szCs w:val="22"/>
        </w:rPr>
        <w:t>,</w:t>
      </w:r>
      <w:r w:rsidR="004F6569">
        <w:rPr>
          <w:rFonts w:ascii="Arial" w:eastAsia="Arial" w:hAnsi="Arial"/>
          <w:b/>
          <w:bCs/>
          <w:sz w:val="22"/>
          <w:szCs w:val="22"/>
        </w:rPr>
        <w:t>35</w:t>
      </w:r>
    </w:p>
    <w:p w14:paraId="251F5382" w14:textId="6852F942" w:rsidR="73072173" w:rsidRDefault="73072173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Známka:</w:t>
      </w:r>
      <w:r>
        <w:tab/>
      </w:r>
      <w:r>
        <w:tab/>
      </w:r>
      <w:r w:rsidR="004F6569">
        <w:rPr>
          <w:rFonts w:ascii="Arial" w:eastAsia="Arial" w:hAnsi="Arial"/>
          <w:b/>
          <w:bCs/>
          <w:sz w:val="22"/>
          <w:szCs w:val="22"/>
        </w:rPr>
        <w:t>1</w:t>
      </w:r>
    </w:p>
    <w:p w14:paraId="4B94D5A5" w14:textId="77777777" w:rsidR="001C36A9" w:rsidRDefault="001C36A9" w:rsidP="4F2CBD56">
      <w:pPr>
        <w:rPr>
          <w:rFonts w:ascii="Arial" w:eastAsia="Arial" w:hAnsi="Arial"/>
          <w:sz w:val="22"/>
          <w:szCs w:val="22"/>
        </w:rPr>
      </w:pPr>
    </w:p>
    <w:sectPr w:rsidR="001C36A9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Liberation Serif">
    <w:altName w:val="Times New Roman"/>
    <w:panose1 w:val="020B0604020202020204"/>
    <w:charset w:val="EE"/>
    <w:family w:val="roman"/>
    <w:pitch w:val="variable"/>
  </w:font>
  <w:font w:name="NSimSun">
    <w:panose1 w:val="020B0604020202020204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8015D1"/>
    <w:multiLevelType w:val="hybridMultilevel"/>
    <w:tmpl w:val="97C62DFA"/>
    <w:lvl w:ilvl="0" w:tplc="666A4F46">
      <w:numFmt w:val="bullet"/>
      <w:lvlText w:val="•"/>
      <w:lvlJc w:val="left"/>
      <w:pPr>
        <w:ind w:left="1068" w:hanging="708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058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6A1E0A5"/>
    <w:rsid w:val="000137D9"/>
    <w:rsid w:val="000A7F2B"/>
    <w:rsid w:val="000C2A57"/>
    <w:rsid w:val="000C7B29"/>
    <w:rsid w:val="000D6984"/>
    <w:rsid w:val="00102143"/>
    <w:rsid w:val="00106A42"/>
    <w:rsid w:val="00135FBD"/>
    <w:rsid w:val="001B042A"/>
    <w:rsid w:val="001C36A9"/>
    <w:rsid w:val="001D0375"/>
    <w:rsid w:val="001D060D"/>
    <w:rsid w:val="002203EF"/>
    <w:rsid w:val="00234334"/>
    <w:rsid w:val="002A6A9A"/>
    <w:rsid w:val="002A76F7"/>
    <w:rsid w:val="0030385F"/>
    <w:rsid w:val="0032641B"/>
    <w:rsid w:val="00353D40"/>
    <w:rsid w:val="0035698A"/>
    <w:rsid w:val="00375B18"/>
    <w:rsid w:val="00382424"/>
    <w:rsid w:val="004305C1"/>
    <w:rsid w:val="0044031F"/>
    <w:rsid w:val="004C0A4E"/>
    <w:rsid w:val="004F6569"/>
    <w:rsid w:val="0050360F"/>
    <w:rsid w:val="0052214C"/>
    <w:rsid w:val="00567362"/>
    <w:rsid w:val="005872E0"/>
    <w:rsid w:val="00596098"/>
    <w:rsid w:val="006261CE"/>
    <w:rsid w:val="00705BA8"/>
    <w:rsid w:val="00724E1D"/>
    <w:rsid w:val="00743E76"/>
    <w:rsid w:val="00753E20"/>
    <w:rsid w:val="00796B75"/>
    <w:rsid w:val="00796E28"/>
    <w:rsid w:val="00804726"/>
    <w:rsid w:val="00837524"/>
    <w:rsid w:val="00861C50"/>
    <w:rsid w:val="00880A35"/>
    <w:rsid w:val="008A22D8"/>
    <w:rsid w:val="008C52A0"/>
    <w:rsid w:val="008D5C7F"/>
    <w:rsid w:val="008D746B"/>
    <w:rsid w:val="009003B6"/>
    <w:rsid w:val="00924453"/>
    <w:rsid w:val="0095554A"/>
    <w:rsid w:val="00966B56"/>
    <w:rsid w:val="00987F5F"/>
    <w:rsid w:val="00993F8E"/>
    <w:rsid w:val="00A532CD"/>
    <w:rsid w:val="00A71BC3"/>
    <w:rsid w:val="00B262BF"/>
    <w:rsid w:val="00B37283"/>
    <w:rsid w:val="00B86E4B"/>
    <w:rsid w:val="00BE7087"/>
    <w:rsid w:val="00C46BD4"/>
    <w:rsid w:val="00C6397D"/>
    <w:rsid w:val="00C847D3"/>
    <w:rsid w:val="00C960BC"/>
    <w:rsid w:val="00CA7B69"/>
    <w:rsid w:val="00CC1C2F"/>
    <w:rsid w:val="00CF3DCF"/>
    <w:rsid w:val="00D00B71"/>
    <w:rsid w:val="00D26141"/>
    <w:rsid w:val="00D4241D"/>
    <w:rsid w:val="00DC4378"/>
    <w:rsid w:val="00E213A2"/>
    <w:rsid w:val="00E2368F"/>
    <w:rsid w:val="00E43AE7"/>
    <w:rsid w:val="00E51694"/>
    <w:rsid w:val="00EA156D"/>
    <w:rsid w:val="00EA5514"/>
    <w:rsid w:val="00EE542E"/>
    <w:rsid w:val="00F2565A"/>
    <w:rsid w:val="00F80842"/>
    <w:rsid w:val="00F93EAA"/>
    <w:rsid w:val="00FA19FD"/>
    <w:rsid w:val="00FB4500"/>
    <w:rsid w:val="00FB64BE"/>
    <w:rsid w:val="00FC1276"/>
    <w:rsid w:val="045BFEA3"/>
    <w:rsid w:val="094BF127"/>
    <w:rsid w:val="0951A0EB"/>
    <w:rsid w:val="0A0951EA"/>
    <w:rsid w:val="0ACB4027"/>
    <w:rsid w:val="0B228586"/>
    <w:rsid w:val="0B51CB4C"/>
    <w:rsid w:val="0B5D1A90"/>
    <w:rsid w:val="0BBE53A1"/>
    <w:rsid w:val="13E8CC07"/>
    <w:rsid w:val="148CEA29"/>
    <w:rsid w:val="15849C68"/>
    <w:rsid w:val="19CD4183"/>
    <w:rsid w:val="1EF32F20"/>
    <w:rsid w:val="1FD55A99"/>
    <w:rsid w:val="1FD943FB"/>
    <w:rsid w:val="216A1999"/>
    <w:rsid w:val="21FB8E4C"/>
    <w:rsid w:val="22B461FE"/>
    <w:rsid w:val="289A818F"/>
    <w:rsid w:val="2928B558"/>
    <w:rsid w:val="293B30FB"/>
    <w:rsid w:val="294A7C83"/>
    <w:rsid w:val="2A5AC0D7"/>
    <w:rsid w:val="2B759D77"/>
    <w:rsid w:val="2BD7BFB9"/>
    <w:rsid w:val="2C0DF4DE"/>
    <w:rsid w:val="2E61B5A5"/>
    <w:rsid w:val="2EFC4192"/>
    <w:rsid w:val="3045C133"/>
    <w:rsid w:val="35235602"/>
    <w:rsid w:val="3562D7F6"/>
    <w:rsid w:val="361BF9C0"/>
    <w:rsid w:val="36A1E0A5"/>
    <w:rsid w:val="38EA1AF4"/>
    <w:rsid w:val="39484E41"/>
    <w:rsid w:val="3A546340"/>
    <w:rsid w:val="3D8F5D06"/>
    <w:rsid w:val="3F4FA4C7"/>
    <w:rsid w:val="4652FF6D"/>
    <w:rsid w:val="49B2328D"/>
    <w:rsid w:val="4A515EAD"/>
    <w:rsid w:val="4BA527B8"/>
    <w:rsid w:val="4F2CBD56"/>
    <w:rsid w:val="538004D3"/>
    <w:rsid w:val="53F5FDDB"/>
    <w:rsid w:val="54002E79"/>
    <w:rsid w:val="5499386F"/>
    <w:rsid w:val="54EC03E6"/>
    <w:rsid w:val="560F2C4E"/>
    <w:rsid w:val="5866EBC8"/>
    <w:rsid w:val="593008D4"/>
    <w:rsid w:val="59DAEDFE"/>
    <w:rsid w:val="59E3E3F0"/>
    <w:rsid w:val="5A1ACD74"/>
    <w:rsid w:val="5B0CB3B1"/>
    <w:rsid w:val="5B75C7DB"/>
    <w:rsid w:val="5EB75513"/>
    <w:rsid w:val="6125D284"/>
    <w:rsid w:val="67CA374C"/>
    <w:rsid w:val="6CA6FB99"/>
    <w:rsid w:val="6DF87E6E"/>
    <w:rsid w:val="71FB8EBF"/>
    <w:rsid w:val="73072173"/>
    <w:rsid w:val="747B8496"/>
    <w:rsid w:val="74A38B42"/>
    <w:rsid w:val="7527BD64"/>
    <w:rsid w:val="77328120"/>
    <w:rsid w:val="7759C0DF"/>
    <w:rsid w:val="7796A3F7"/>
    <w:rsid w:val="79DA81C6"/>
    <w:rsid w:val="7AEAC61A"/>
    <w:rsid w:val="7C869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DECEBCA"/>
  <w15:docId w15:val="{FFA32CDE-0DA8-4A97-9C5E-6ADFE8FA0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cs-CZ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Nadpis">
    <w:name w:val="Nadpis"/>
    <w:basedOn w:val="Standard"/>
    <w:next w:val="Textkrper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Standard"/>
    <w:qFormat/>
    <w:pPr>
      <w:suppressLineNumbers/>
    </w:pPr>
  </w:style>
  <w:style w:type="paragraph" w:styleId="Listenabsatz">
    <w:name w:val="List Paragraph"/>
    <w:basedOn w:val="Standard"/>
    <w:uiPriority w:val="34"/>
    <w:qFormat/>
    <w:rsid w:val="0035698A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fb537b4-b67b-4a0e-8e2c-0c5f684783f0">
      <Terms xmlns="http://schemas.microsoft.com/office/infopath/2007/PartnerControls"/>
    </lcf76f155ced4ddcb4097134ff3c332f>
    <TaxCatchAll xmlns="1ae9000a-251e-45a0-8e5e-de4ae0f501e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525C100B44CA8479D9E1C413E2D5153" ma:contentTypeVersion="13" ma:contentTypeDescription="Vytvoří nový dokument" ma:contentTypeScope="" ma:versionID="24c70e92c730d339a32fdc0f48b41817">
  <xsd:schema xmlns:xsd="http://www.w3.org/2001/XMLSchema" xmlns:xs="http://www.w3.org/2001/XMLSchema" xmlns:p="http://schemas.microsoft.com/office/2006/metadata/properties" xmlns:ns2="ffb537b4-b67b-4a0e-8e2c-0c5f684783f0" xmlns:ns3="1ae9000a-251e-45a0-8e5e-de4ae0f501eb" targetNamespace="http://schemas.microsoft.com/office/2006/metadata/properties" ma:root="true" ma:fieldsID="544ac101b8e5746a830fa8811cbf5143" ns2:_="" ns3:_="">
    <xsd:import namespace="ffb537b4-b67b-4a0e-8e2c-0c5f684783f0"/>
    <xsd:import namespace="1ae9000a-251e-45a0-8e5e-de4ae0f501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537b4-b67b-4a0e-8e2c-0c5f684783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Značky obrázků" ma:readOnly="false" ma:fieldId="{5cf76f15-5ced-4ddc-b409-7134ff3c332f}" ma:taxonomyMulti="true" ma:sspId="6b65d3ea-0971-4b47-92d7-2077c2970f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9000a-251e-45a0-8e5e-de4ae0f501e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722a172-0b14-49f9-97ce-d06678d31c1d}" ma:internalName="TaxCatchAll" ma:showField="CatchAllData" ma:web="1ae9000a-251e-45a0-8e5e-de4ae0f501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553DD4-C4F3-480D-BB3E-AD88C98FED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FE17CB-9F5A-4882-BBBA-1F6169B17A08}">
  <ds:schemaRefs>
    <ds:schemaRef ds:uri="http://schemas.microsoft.com/office/2006/metadata/properties"/>
    <ds:schemaRef ds:uri="http://schemas.microsoft.com/office/infopath/2007/PartnerControls"/>
    <ds:schemaRef ds:uri="ffb537b4-b67b-4a0e-8e2c-0c5f684783f0"/>
    <ds:schemaRef ds:uri="1ae9000a-251e-45a0-8e5e-de4ae0f501eb"/>
  </ds:schemaRefs>
</ds:datastoreItem>
</file>

<file path=customXml/itemProps3.xml><?xml version="1.0" encoding="utf-8"?>
<ds:datastoreItem xmlns:ds="http://schemas.openxmlformats.org/officeDocument/2006/customXml" ds:itemID="{EE5D39CD-F166-4270-8B9C-41E7A48C7E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b537b4-b67b-4a0e-8e2c-0c5f684783f0"/>
    <ds:schemaRef ds:uri="1ae9000a-251e-45a0-8e5e-de4ae0f501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Miroslav Šik</cp:lastModifiedBy>
  <cp:revision>23</cp:revision>
  <dcterms:created xsi:type="dcterms:W3CDTF">2024-05-25T20:09:00Z</dcterms:created>
  <dcterms:modified xsi:type="dcterms:W3CDTF">2026-06-08T10:11:00Z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0x0101007525C100B44CA8479D9E1C413E2D5153</vt:lpwstr>
  </property>
  <property fmtid="{D5CDD505-2E9C-101B-9397-08002B2CF9AE}" pid="3" name="MediaServiceImageTags">
    <vt:lpwstr/>
  </property>
</Properties>
</file>