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F42E8" w14:textId="77777777" w:rsidR="00954CA6" w:rsidRDefault="00954CA6" w:rsidP="00954CA6">
      <w:r>
        <w:t>Thesis Evaluation</w:t>
      </w:r>
    </w:p>
    <w:p w14:paraId="3DC69439" w14:textId="69345C9D" w:rsidR="00954CA6" w:rsidRDefault="00954CA6" w:rsidP="00954CA6">
      <w:r>
        <w:t xml:space="preserve">Title: </w:t>
      </w:r>
      <w:r w:rsidR="00DD14D4">
        <w:rPr>
          <w:sz w:val="22"/>
          <w:szCs w:val="22"/>
        </w:rPr>
        <w:t>Lettermania</w:t>
      </w:r>
    </w:p>
    <w:p w14:paraId="063135AA" w14:textId="4A5CC78A" w:rsidR="00954CA6" w:rsidRDefault="00954CA6" w:rsidP="00954CA6">
      <w:r>
        <w:t xml:space="preserve">Author: </w:t>
      </w:r>
      <w:r w:rsidR="00DD14D4">
        <w:rPr>
          <w:sz w:val="22"/>
          <w:szCs w:val="22"/>
        </w:rPr>
        <w:t>Sabzipoor, Erfan</w:t>
      </w:r>
    </w:p>
    <w:p w14:paraId="0FDB47D3" w14:textId="5942E294" w:rsidR="005F31BB" w:rsidRDefault="00954CA6" w:rsidP="00954CA6">
      <w:r>
        <w:t xml:space="preserve">Studio: </w:t>
      </w:r>
      <w:r>
        <w:t>Art in Context</w:t>
      </w:r>
    </w:p>
    <w:p w14:paraId="42A8F66A" w14:textId="77777777" w:rsidR="00954CA6" w:rsidRDefault="00954CA6" w:rsidP="00954CA6"/>
    <w:p w14:paraId="56A85AC7" w14:textId="1E5FC02C" w:rsidR="00954CA6" w:rsidRDefault="00954CA6" w:rsidP="00954CA6">
      <w:pPr>
        <w:rPr>
          <w:sz w:val="22"/>
          <w:szCs w:val="22"/>
        </w:rPr>
      </w:pPr>
      <w:r>
        <w:rPr>
          <w:sz w:val="22"/>
          <w:szCs w:val="22"/>
        </w:rPr>
        <w:t>Classification</w:t>
      </w:r>
      <w:r>
        <w:rPr>
          <w:sz w:val="22"/>
          <w:szCs w:val="22"/>
        </w:rPr>
        <w:t>:1</w:t>
      </w:r>
    </w:p>
    <w:p w14:paraId="18363F48" w14:textId="77777777" w:rsidR="00954CA6" w:rsidRDefault="00954CA6" w:rsidP="00954CA6">
      <w:pPr>
        <w:rPr>
          <w:sz w:val="22"/>
          <w:szCs w:val="22"/>
        </w:rPr>
      </w:pPr>
    </w:p>
    <w:p w14:paraId="7C57F1B2" w14:textId="208B70E8" w:rsidR="00954CA6" w:rsidRDefault="00DD14D4" w:rsidP="00954CA6">
      <w:pPr>
        <w:rPr>
          <w:sz w:val="22"/>
          <w:szCs w:val="22"/>
        </w:rPr>
      </w:pPr>
      <w:r>
        <w:rPr>
          <w:sz w:val="22"/>
          <w:szCs w:val="22"/>
        </w:rPr>
        <w:t xml:space="preserve">Erfan’s graduation work, titled “Lettermania”, is a large scale installation that includes elements in plaster, styrofoam, LAN cables, and a tube TV. It responds to its location, though I don’t think it could exactly be described as site-specific; while its configuration does take advantage of the architectural features of the ground floor room where it is presented, the work is flexible enough to allow for alternative modes of presentation without any conceptual loss. </w:t>
      </w:r>
      <w:r>
        <w:rPr>
          <w:sz w:val="22"/>
          <w:szCs w:val="22"/>
        </w:rPr>
        <w:br/>
      </w:r>
      <w:r>
        <w:rPr>
          <w:sz w:val="22"/>
          <w:szCs w:val="22"/>
        </w:rPr>
        <w:br/>
      </w:r>
      <w:r>
        <w:rPr>
          <w:sz w:val="22"/>
          <w:szCs w:val="22"/>
        </w:rPr>
        <w:t xml:space="preserve">Erfan’s work operates across the realms of conceptual art and installation, often making use of humor and uncanniness to offer poignant observations on the habits and patterns of contemporary life. This ability to observe and critique the infrastructures that shape our perceptions of reality appears clearly in this work, which takes specific interest in the “physical staging of typography as as a direct counter-measure to the dematerialization of language in the era of Large Language Models (LLMs).” The work’s monumental scale speaks to its theme—the immensity (and miserableness) of writing, its impossibility as a container of language. In his thesis, Erfan mentions object oriented ontology as a reference for this work; more than OOO, perhaps, I believe this artwork speaks to theories of media, in particular Derrida’s work on “Of Grammatology,” where he explores the idea of writing as container of language. A tube TV, positioned on top of a pile of letters, LAN cables connecting it to large scale letters spelling “I AM VERY MISERABLE ABOUT SENTENCES”. </w:t>
      </w:r>
      <w:r>
        <w:rPr>
          <w:sz w:val="22"/>
          <w:szCs w:val="22"/>
        </w:rPr>
        <w:br/>
      </w:r>
      <w:r>
        <w:rPr>
          <w:sz w:val="22"/>
          <w:szCs w:val="22"/>
        </w:rPr>
        <w:br/>
      </w:r>
      <w:r>
        <w:rPr>
          <w:sz w:val="22"/>
          <w:szCs w:val="22"/>
        </w:rPr>
        <w:t>Language and writing made material. Media theorist Bernard Stiegler once argued that technology functions as a kind of exteriorized memory—what he calls “tertiary retention”. The materialization of letters, Erfan argues in his thesis, turns the “semantic block into a physical object.” Given the importance given to the materiality of these letters, I believe that the more careful consideration of the material used to produce them could benefit further iterations of this work. Styrofoam and plaster feel like choices that could be reconsidered in favor of materials that will further the conceptual argument of the work; after all, what types of exteriorized memories are these letters, sentences, languages functioning as?</w:t>
      </w:r>
      <w:r>
        <w:rPr>
          <w:sz w:val="22"/>
          <w:szCs w:val="22"/>
        </w:rPr>
        <w:br/>
      </w:r>
    </w:p>
    <w:p w14:paraId="39E20258" w14:textId="1EB38062" w:rsidR="00954CA6" w:rsidRDefault="00954CA6" w:rsidP="00954CA6">
      <w:pPr>
        <w:rPr>
          <w:b/>
          <w:bCs/>
          <w:sz w:val="22"/>
          <w:szCs w:val="22"/>
        </w:rPr>
      </w:pPr>
      <w:r w:rsidRPr="00954CA6">
        <w:rPr>
          <w:sz w:val="22"/>
          <w:szCs w:val="22"/>
        </w:rPr>
        <w:t xml:space="preserve">I recommend </w:t>
      </w:r>
      <w:r w:rsidR="00DD14D4">
        <w:rPr>
          <w:sz w:val="22"/>
          <w:szCs w:val="22"/>
        </w:rPr>
        <w:t>Erfan</w:t>
      </w:r>
      <w:r w:rsidRPr="00954CA6">
        <w:rPr>
          <w:sz w:val="22"/>
          <w:szCs w:val="22"/>
        </w:rPr>
        <w:t>’s thesis for defense and the conferral of the MgA. degree.</w:t>
      </w:r>
      <w:r>
        <w:rPr>
          <w:sz w:val="22"/>
          <w:szCs w:val="22"/>
        </w:rPr>
        <w:t xml:space="preserve"> </w:t>
      </w:r>
      <w:r w:rsidRPr="00954CA6">
        <w:rPr>
          <w:sz w:val="22"/>
          <w:szCs w:val="22"/>
        </w:rPr>
        <w:t xml:space="preserve">I grade the thesis as </w:t>
      </w:r>
      <w:r w:rsidRPr="00954CA6">
        <w:rPr>
          <w:b/>
          <w:bCs/>
          <w:sz w:val="22"/>
          <w:szCs w:val="22"/>
        </w:rPr>
        <w:t>excellent.</w:t>
      </w:r>
    </w:p>
    <w:p w14:paraId="363527F4" w14:textId="77777777" w:rsidR="001965A4" w:rsidRDefault="001965A4" w:rsidP="00954CA6">
      <w:pPr>
        <w:rPr>
          <w:b/>
          <w:bCs/>
          <w:sz w:val="22"/>
          <w:szCs w:val="22"/>
        </w:rPr>
      </w:pPr>
    </w:p>
    <w:p w14:paraId="7F590E5F" w14:textId="77777777" w:rsidR="001965A4" w:rsidRPr="00DD14D4" w:rsidRDefault="001965A4" w:rsidP="001965A4">
      <w:pPr>
        <w:rPr>
          <w:sz w:val="22"/>
          <w:szCs w:val="22"/>
        </w:rPr>
      </w:pPr>
      <w:r w:rsidRPr="00DD14D4">
        <w:rPr>
          <w:sz w:val="22"/>
          <w:szCs w:val="22"/>
        </w:rPr>
        <w:t>Prague June 5th 2026</w:t>
      </w:r>
      <w:r w:rsidRPr="00DD14D4">
        <w:rPr>
          <w:sz w:val="22"/>
          <w:szCs w:val="22"/>
        </w:rPr>
        <w:tab/>
      </w:r>
      <w:r w:rsidRPr="00DD14D4">
        <w:rPr>
          <w:sz w:val="22"/>
          <w:szCs w:val="22"/>
        </w:rPr>
        <w:tab/>
      </w:r>
      <w:r w:rsidRPr="00DD14D4">
        <w:rPr>
          <w:sz w:val="22"/>
          <w:szCs w:val="22"/>
        </w:rPr>
        <w:tab/>
      </w:r>
      <w:r w:rsidRPr="00DD14D4">
        <w:rPr>
          <w:sz w:val="22"/>
          <w:szCs w:val="22"/>
        </w:rPr>
        <w:tab/>
      </w:r>
      <w:r w:rsidRPr="00DD14D4">
        <w:rPr>
          <w:sz w:val="22"/>
          <w:szCs w:val="22"/>
        </w:rPr>
        <w:tab/>
      </w:r>
      <w:r w:rsidRPr="00DD14D4">
        <w:rPr>
          <w:sz w:val="22"/>
          <w:szCs w:val="22"/>
        </w:rPr>
        <w:tab/>
      </w:r>
      <w:r w:rsidRPr="00DD14D4">
        <w:rPr>
          <w:sz w:val="22"/>
          <w:szCs w:val="22"/>
        </w:rPr>
        <w:tab/>
        <w:t>Luiza PRADO</w:t>
      </w:r>
    </w:p>
    <w:p w14:paraId="3943F69F" w14:textId="77777777" w:rsidR="001965A4" w:rsidRPr="00954CA6" w:rsidRDefault="001965A4" w:rsidP="00954CA6">
      <w:pPr>
        <w:rPr>
          <w:sz w:val="22"/>
          <w:szCs w:val="22"/>
        </w:rPr>
      </w:pPr>
    </w:p>
    <w:sectPr w:rsidR="001965A4" w:rsidRPr="00954C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CA6"/>
    <w:rsid w:val="001965A4"/>
    <w:rsid w:val="00535E04"/>
    <w:rsid w:val="005F31BB"/>
    <w:rsid w:val="006E5A64"/>
    <w:rsid w:val="007F373D"/>
    <w:rsid w:val="00844F41"/>
    <w:rsid w:val="00954CA6"/>
    <w:rsid w:val="00D55F33"/>
    <w:rsid w:val="00DD14D4"/>
    <w:rsid w:val="00EA55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B04AC7"/>
  <w15:chartTrackingRefBased/>
  <w15:docId w15:val="{06B3537B-C55D-5E43-8ECF-FCE4A47E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54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54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54CA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54CA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54CA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54CA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54CA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54CA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54CA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54CA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54CA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54CA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54CA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54CA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54CA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54CA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54CA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54CA6"/>
    <w:rPr>
      <w:rFonts w:eastAsiaTheme="majorEastAsia" w:cstheme="majorBidi"/>
      <w:color w:val="272727" w:themeColor="text1" w:themeTint="D8"/>
    </w:rPr>
  </w:style>
  <w:style w:type="paragraph" w:styleId="Nzev">
    <w:name w:val="Title"/>
    <w:basedOn w:val="Normln"/>
    <w:next w:val="Normln"/>
    <w:link w:val="NzevChar"/>
    <w:uiPriority w:val="10"/>
    <w:qFormat/>
    <w:rsid w:val="00954CA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54CA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54CA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54CA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54CA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54CA6"/>
    <w:rPr>
      <w:i/>
      <w:iCs/>
      <w:color w:val="404040" w:themeColor="text1" w:themeTint="BF"/>
    </w:rPr>
  </w:style>
  <w:style w:type="paragraph" w:styleId="Odstavecseseznamem">
    <w:name w:val="List Paragraph"/>
    <w:basedOn w:val="Normln"/>
    <w:uiPriority w:val="34"/>
    <w:qFormat/>
    <w:rsid w:val="00954CA6"/>
    <w:pPr>
      <w:ind w:left="720"/>
      <w:contextualSpacing/>
    </w:pPr>
  </w:style>
  <w:style w:type="character" w:styleId="Zdraznnintenzivn">
    <w:name w:val="Intense Emphasis"/>
    <w:basedOn w:val="Standardnpsmoodstavce"/>
    <w:uiPriority w:val="21"/>
    <w:qFormat/>
    <w:rsid w:val="00954CA6"/>
    <w:rPr>
      <w:i/>
      <w:iCs/>
      <w:color w:val="0F4761" w:themeColor="accent1" w:themeShade="BF"/>
    </w:rPr>
  </w:style>
  <w:style w:type="paragraph" w:styleId="Vrazncitt">
    <w:name w:val="Intense Quote"/>
    <w:basedOn w:val="Normln"/>
    <w:next w:val="Normln"/>
    <w:link w:val="VrazncittChar"/>
    <w:uiPriority w:val="30"/>
    <w:qFormat/>
    <w:rsid w:val="00954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54CA6"/>
    <w:rPr>
      <w:i/>
      <w:iCs/>
      <w:color w:val="0F4761" w:themeColor="accent1" w:themeShade="BF"/>
    </w:rPr>
  </w:style>
  <w:style w:type="character" w:styleId="Odkazintenzivn">
    <w:name w:val="Intense Reference"/>
    <w:basedOn w:val="Standardnpsmoodstavce"/>
    <w:uiPriority w:val="32"/>
    <w:qFormat/>
    <w:rsid w:val="00954C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366</Words>
  <Characters>2163</Characters>
  <Application>Microsoft Office Word</Application>
  <DocSecurity>0</DocSecurity>
  <Lines>18</Lines>
  <Paragraphs>5</Paragraphs>
  <ScaleCrop>false</ScaleCrop>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Džadoň Tomáš</dc:creator>
  <cp:keywords/>
  <dc:description/>
  <cp:lastModifiedBy>Džadoň Tomáš</cp:lastModifiedBy>
  <cp:revision>3</cp:revision>
  <dcterms:created xsi:type="dcterms:W3CDTF">2026-06-07T21:17:00Z</dcterms:created>
  <dcterms:modified xsi:type="dcterms:W3CDTF">2026-06-07T21:22:00Z</dcterms:modified>
</cp:coreProperties>
</file>