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B7508" w14:textId="77777777" w:rsidR="00287A62" w:rsidRDefault="00287A62"/>
    <w:p w14:paraId="2FA599F6" w14:textId="77777777" w:rsidR="006F7402" w:rsidRDefault="008964CB">
      <w:r>
        <w:t xml:space="preserve">MINH </w:t>
      </w:r>
      <w:r w:rsidR="006F7402">
        <w:t>THANG</w:t>
      </w:r>
      <w:r>
        <w:t xml:space="preserve"> PHAM</w:t>
      </w:r>
    </w:p>
    <w:p w14:paraId="7F1034FA" w14:textId="77777777" w:rsidR="008964CB" w:rsidRDefault="008964CB"/>
    <w:p w14:paraId="2BCD4705" w14:textId="77777777" w:rsidR="008964CB" w:rsidRDefault="008964CB">
      <w:r>
        <w:t>Posudek Milana Mikuláštíka, vedoucího diplomové práce</w:t>
      </w:r>
    </w:p>
    <w:p w14:paraId="7D2A4961" w14:textId="77777777" w:rsidR="00524BA7" w:rsidRDefault="00524BA7"/>
    <w:p w14:paraId="5A4E01C7" w14:textId="77777777" w:rsidR="00524BA7" w:rsidRDefault="00524BA7">
      <w:r>
        <w:t>Malba 2</w:t>
      </w:r>
    </w:p>
    <w:p w14:paraId="7DA70CBA" w14:textId="77777777" w:rsidR="006F7402" w:rsidRDefault="006F7402"/>
    <w:p w14:paraId="0CA028D2" w14:textId="77777777" w:rsidR="006F7402" w:rsidRDefault="003B37C0">
      <w:r>
        <w:t xml:space="preserve">Student ateliéru Malba 2 </w:t>
      </w:r>
      <w:r w:rsidR="00C21D15">
        <w:t xml:space="preserve">Minh Thang Pham </w:t>
      </w:r>
      <w:r>
        <w:t xml:space="preserve">předkládá </w:t>
      </w:r>
      <w:r w:rsidR="003D521E">
        <w:t xml:space="preserve">odborné komisi svou diplomovou práci s názvem Zpět. Ve fyzickém smyslu tato práce sestává z jednoho velkého „monochromu“ a čtyř drobných </w:t>
      </w:r>
      <w:r w:rsidR="002F285C">
        <w:t>formátů</w:t>
      </w:r>
      <w:r w:rsidR="003D521E">
        <w:t xml:space="preserve">, které můžeme vidět nainstalované v „čistém“ galerijním prostoru, ve skutečnosti ale </w:t>
      </w:r>
      <w:proofErr w:type="spellStart"/>
      <w:r w:rsidR="00CA44F0">
        <w:t>Thangovo</w:t>
      </w:r>
      <w:proofErr w:type="spellEnd"/>
      <w:r w:rsidR="00CA44F0">
        <w:t xml:space="preserve"> dílo </w:t>
      </w:r>
      <w:r w:rsidR="003D521E">
        <w:t xml:space="preserve">představuje </w:t>
      </w:r>
      <w:r w:rsidR="00CA44F0">
        <w:t xml:space="preserve">více než jen </w:t>
      </w:r>
      <w:r w:rsidR="00DD4D0A">
        <w:t xml:space="preserve">tyto </w:t>
      </w:r>
      <w:r w:rsidR="00CA44F0">
        <w:t xml:space="preserve">fyzické instance, má </w:t>
      </w:r>
      <w:r w:rsidR="00DD4D0A">
        <w:t xml:space="preserve">signifikantní </w:t>
      </w:r>
      <w:r w:rsidR="00CA44F0">
        <w:t xml:space="preserve">performativní rozměr. </w:t>
      </w:r>
      <w:r w:rsidR="005C1FAF">
        <w:t xml:space="preserve">Týká se to především velkoformátového procesuálního obrazu. Ten je </w:t>
      </w:r>
      <w:r w:rsidR="00B65595">
        <w:t xml:space="preserve">bezpochyby hlavním </w:t>
      </w:r>
      <w:r w:rsidR="005C1FAF">
        <w:t>ústředním dílem, centrem celého projektu.</w:t>
      </w:r>
      <w:r w:rsidR="00CA44F0">
        <w:t xml:space="preserve"> Jakkoli to zní pateticky, </w:t>
      </w:r>
      <w:proofErr w:type="spellStart"/>
      <w:r w:rsidR="00CA44F0">
        <w:t>Thangova</w:t>
      </w:r>
      <w:proofErr w:type="spellEnd"/>
      <w:r w:rsidR="00CA44F0">
        <w:t xml:space="preserve"> diplomová práce představuje cestu hledání a postupného poznávání sebe sama skrze obraz – ve smyslu psychologickém, ale </w:t>
      </w:r>
      <w:r w:rsidR="00090D9E">
        <w:t xml:space="preserve">v nejnovější „vrstvě“ </w:t>
      </w:r>
      <w:r w:rsidR="002F285C">
        <w:t xml:space="preserve">(fyzické i významové) </w:t>
      </w:r>
      <w:r w:rsidR="00090D9E">
        <w:t>také</w:t>
      </w:r>
      <w:r w:rsidR="00CA44F0">
        <w:t xml:space="preserve"> ve smyslu hledání vlastní etnické identity.</w:t>
      </w:r>
    </w:p>
    <w:p w14:paraId="774AAD78" w14:textId="77777777" w:rsidR="00CA44F0" w:rsidRDefault="00CA44F0"/>
    <w:p w14:paraId="06EDC2BE" w14:textId="77777777" w:rsidR="009372C5" w:rsidRDefault="00EA7B79">
      <w:r>
        <w:t xml:space="preserve">Poprvé jsem Thanga zaznamenal během </w:t>
      </w:r>
      <w:r w:rsidR="009372C5">
        <w:t xml:space="preserve">prvního ročníku Bienále ve věci Umění, kde </w:t>
      </w:r>
      <w:proofErr w:type="spellStart"/>
      <w:r w:rsidR="009372C5">
        <w:t>performoval</w:t>
      </w:r>
      <w:proofErr w:type="spellEnd"/>
      <w:r w:rsidR="009372C5">
        <w:t xml:space="preserve"> se svým tatínkem. Když jsem krátce na to byl přizván do ateliéru Malba 2 Vladimírem </w:t>
      </w:r>
      <w:proofErr w:type="spellStart"/>
      <w:r w:rsidR="009372C5">
        <w:t>Skreplem</w:t>
      </w:r>
      <w:proofErr w:type="spellEnd"/>
      <w:r w:rsidR="009372C5">
        <w:t xml:space="preserve">, Thang na mne od počátku zapůsobil jako výjimečná osobnost s inteligencí, talentem i nevšední citlivostí. Věnoval se především </w:t>
      </w:r>
      <w:r w:rsidR="00090D9E">
        <w:t xml:space="preserve">křehkým intimním </w:t>
      </w:r>
      <w:r w:rsidR="009372C5">
        <w:t>performancím, do kterých zapojoval ostatní členy své rodiny. Stále se vracejícím ústředním tématem studentovi byla a dodnes zůstává identita</w:t>
      </w:r>
      <w:r w:rsidR="00185A65">
        <w:t>, zejména ve vztahu k </w:t>
      </w:r>
      <w:proofErr w:type="spellStart"/>
      <w:r w:rsidR="00185A65">
        <w:t>Thangovým</w:t>
      </w:r>
      <w:proofErr w:type="spellEnd"/>
      <w:r w:rsidR="00185A65">
        <w:t xml:space="preserve"> vietnamským kořenům.</w:t>
      </w:r>
      <w:r w:rsidR="00D81E19">
        <w:t xml:space="preserve"> </w:t>
      </w:r>
      <w:r w:rsidR="006D6CF2">
        <w:t>Svou</w:t>
      </w:r>
      <w:r w:rsidR="00D81E19">
        <w:t xml:space="preserve"> etnickou identitu </w:t>
      </w:r>
      <w:r w:rsidR="006D6CF2">
        <w:t xml:space="preserve">Thang dosud </w:t>
      </w:r>
      <w:r w:rsidR="00D81E19">
        <w:t>zkoumal skrze své rodiče, diplomová práce je v praxi výzkumem kulturním, historickým</w:t>
      </w:r>
      <w:r w:rsidR="00980B56">
        <w:t xml:space="preserve"> a společenským</w:t>
      </w:r>
      <w:r w:rsidR="006D6CF2">
        <w:t xml:space="preserve">. </w:t>
      </w:r>
      <w:r w:rsidR="00A83D4C">
        <w:t>Co je stále přítomno, je studium fenoménu skrze silnou žitou osobní zkušenost.</w:t>
      </w:r>
      <w:r w:rsidR="00343182">
        <w:t xml:space="preserve"> Smazávání hranic mezi uměním a životem ve smyslu jeho banální každodennosti a obyčejností žití je podle mého názoru vždy zdrojem silné intenzity takového uměleckého výstupu.</w:t>
      </w:r>
      <w:r w:rsidR="007376B0">
        <w:t xml:space="preserve"> Někdy se u klauzur, nebo obecně v diskusích o umění objeví, podle mého názoru obecně velmi problematická výhrada, že divák, recenzent, kritik umělci, jeho dílu, </w:t>
      </w:r>
      <w:r w:rsidR="002125E2">
        <w:t xml:space="preserve">autenticitě </w:t>
      </w:r>
      <w:r w:rsidR="007376B0">
        <w:t>jeho postoj</w:t>
      </w:r>
      <w:r w:rsidR="002125E2">
        <w:t>ům</w:t>
      </w:r>
      <w:r w:rsidR="007376B0">
        <w:t xml:space="preserve"> nevěří. V případě Thanga by </w:t>
      </w:r>
      <w:r w:rsidR="00901FC5">
        <w:t xml:space="preserve">samozřejmě </w:t>
      </w:r>
      <w:r w:rsidR="007376B0">
        <w:t>takové obvinění bylo absurdní.</w:t>
      </w:r>
      <w:r w:rsidR="002125E2">
        <w:t xml:space="preserve"> </w:t>
      </w:r>
    </w:p>
    <w:p w14:paraId="6A54A719" w14:textId="77777777" w:rsidR="00CA44F0" w:rsidRDefault="00CA44F0"/>
    <w:p w14:paraId="4C9B4D23" w14:textId="77777777" w:rsidR="00B65595" w:rsidRDefault="007E4D02">
      <w:r>
        <w:t>M</w:t>
      </w:r>
      <w:r w:rsidR="00B65595">
        <w:t xml:space="preserve">alířské experimenty, ke kterým se Thang obrátil, vyústily v performativní pojetí obrazu. </w:t>
      </w:r>
      <w:r w:rsidR="00CA44F0">
        <w:t xml:space="preserve">Vše začalo před čtyřmi lety. Thang si na stěnu napnul plátno, přesahující svými rozměry jeho tělesnou schránku a postavil se před něj. </w:t>
      </w:r>
      <w:r w:rsidR="006E0D5E">
        <w:t xml:space="preserve">Způsob, jakým Thang s obrazem nejen v uměleckém, ale i fyzickém smyslu zápasil, se postupně měnil. </w:t>
      </w:r>
      <w:r w:rsidR="00CA44F0">
        <w:t xml:space="preserve">Termín zápas ale může znít </w:t>
      </w:r>
      <w:r w:rsidR="00EF0598">
        <w:t xml:space="preserve">trochu </w:t>
      </w:r>
      <w:r w:rsidR="00CA44F0">
        <w:t>zavádějícím způsob</w:t>
      </w:r>
      <w:r w:rsidR="00943E3D">
        <w:t>e</w:t>
      </w:r>
      <w:r w:rsidR="00CA44F0">
        <w:t>m</w:t>
      </w:r>
      <w:r w:rsidR="00EF0598">
        <w:t>, jako nějaká silová konfrontace</w:t>
      </w:r>
      <w:r w:rsidR="000765BE">
        <w:t>, tady šlo ale o snahu o souznění</w:t>
      </w:r>
      <w:r w:rsidR="00CA44F0">
        <w:t xml:space="preserve">. </w:t>
      </w:r>
      <w:proofErr w:type="spellStart"/>
      <w:r w:rsidR="00CA44F0">
        <w:t>Thangovo</w:t>
      </w:r>
      <w:proofErr w:type="spellEnd"/>
      <w:r w:rsidR="00CA44F0">
        <w:t xml:space="preserve"> potýkání s</w:t>
      </w:r>
      <w:r w:rsidR="009D1594">
        <w:t xml:space="preserve"> ohromným plátnem se </w:t>
      </w:r>
      <w:r w:rsidR="00EF0598">
        <w:t xml:space="preserve">ale </w:t>
      </w:r>
      <w:r w:rsidR="009D1594">
        <w:t xml:space="preserve">více podobal tanci. Jeho zásahy byly spíše zkoumavě citlivé než expresivně gestické. V jistou chvíli na plátno kreslil obouručně, vytanuly mi na mysli </w:t>
      </w:r>
      <w:r w:rsidR="00C2007D">
        <w:t>symetrické</w:t>
      </w:r>
      <w:r w:rsidR="009D1594">
        <w:t xml:space="preserve"> kresby Tomáše Vaňka, ale Thang už zase překrýval plátno novými a novými vrstvami.</w:t>
      </w:r>
      <w:r w:rsidR="00CA44F0">
        <w:t xml:space="preserve"> </w:t>
      </w:r>
      <w:r w:rsidR="00DE669D">
        <w:t>Obraz vznikal střídavě v horizontální i vertikální poloze. Měnil se charakter forem i tahů přibývajících na plátně.</w:t>
      </w:r>
      <w:r w:rsidR="002C7983">
        <w:t xml:space="preserve"> </w:t>
      </w:r>
      <w:r w:rsidR="00EB36E5">
        <w:t xml:space="preserve">Měnil se časový harmonogram </w:t>
      </w:r>
      <w:proofErr w:type="spellStart"/>
      <w:r w:rsidR="00EB36E5">
        <w:t>Thangovy</w:t>
      </w:r>
      <w:proofErr w:type="spellEnd"/>
      <w:r w:rsidR="00EB36E5">
        <w:t xml:space="preserve"> práce na obraze. </w:t>
      </w:r>
      <w:r w:rsidR="002C7983">
        <w:t xml:space="preserve">Měnila se světelnost. </w:t>
      </w:r>
      <w:r w:rsidR="009D1594">
        <w:t>Obraz střídavě tmavl</w:t>
      </w:r>
      <w:r w:rsidR="00383533">
        <w:t>,</w:t>
      </w:r>
      <w:r w:rsidR="009D1594">
        <w:t xml:space="preserve"> aby se opět novými tahy </w:t>
      </w:r>
      <w:r w:rsidR="00E82F64">
        <w:t>rozzářil</w:t>
      </w:r>
      <w:r w:rsidR="009D1594">
        <w:t xml:space="preserve">. </w:t>
      </w:r>
      <w:r w:rsidR="002C7983">
        <w:t>Přes hodiny a dny strávené na obraze, ale zůstával přítomen moment jisté prázdnoty, chybění</w:t>
      </w:r>
      <w:r w:rsidR="000C4E75">
        <w:t>, střídaný novým stvořením</w:t>
      </w:r>
      <w:r w:rsidR="004D3CB6">
        <w:t xml:space="preserve"> přecházejícím opět v</w:t>
      </w:r>
      <w:r w:rsidR="000765BE">
        <w:t xml:space="preserve"> mizení a </w:t>
      </w:r>
      <w:r w:rsidR="004D3CB6">
        <w:t>prázdnotu</w:t>
      </w:r>
      <w:r w:rsidR="002C7983">
        <w:t xml:space="preserve">. Thang překrýval starší motivy a nechával působit pouze reliéf předchozí malby. Obraz jako palimpsest – pergamen popsaný vrstvami zmizelých, opakovaně vymazávaných a </w:t>
      </w:r>
      <w:r w:rsidR="002C7983">
        <w:lastRenderedPageBreak/>
        <w:t xml:space="preserve">překrývaných, přepisovaných textů. Thang ve svém diplomním textu </w:t>
      </w:r>
      <w:r w:rsidR="009D1594">
        <w:t xml:space="preserve">jako paralelu </w:t>
      </w:r>
      <w:r w:rsidR="002C7983">
        <w:t xml:space="preserve">zmiňuje polsko-francouzského umělce Romana </w:t>
      </w:r>
      <w:proofErr w:type="spellStart"/>
      <w:r w:rsidR="002C7983">
        <w:t>Opalku</w:t>
      </w:r>
      <w:proofErr w:type="spellEnd"/>
      <w:r w:rsidR="009D1594">
        <w:t xml:space="preserve">. Ten po několik desetiletí pracoval na kontinuálním projektu spočívajícím v psaní nepřerušené číselné řady na své obrazy. </w:t>
      </w:r>
      <w:r w:rsidR="004D3CB6">
        <w:t xml:space="preserve">Začal v šedesátých </w:t>
      </w:r>
      <w:r w:rsidR="001C617B">
        <w:t>l</w:t>
      </w:r>
      <w:r w:rsidR="004D3CB6">
        <w:t>etech bílými číslicemi na černý podklad</w:t>
      </w:r>
      <w:r w:rsidR="00DB2D1B">
        <w:t>, který s lety postupně zesvětloval přidáváním bílé</w:t>
      </w:r>
      <w:r w:rsidR="000340C1">
        <w:t xml:space="preserve"> barvy</w:t>
      </w:r>
      <w:r w:rsidR="00DB2D1B">
        <w:t xml:space="preserve">. </w:t>
      </w:r>
      <w:r w:rsidR="000340C1">
        <w:t>Pozadí j</w:t>
      </w:r>
      <w:r w:rsidR="00D30368">
        <w:t>e</w:t>
      </w:r>
      <w:r w:rsidR="000340C1">
        <w:t>ho obrazů tedy představují gradient šedé</w:t>
      </w:r>
      <w:r w:rsidR="00DC669D">
        <w:t xml:space="preserve"> v čase</w:t>
      </w:r>
      <w:r w:rsidR="000340C1">
        <w:t xml:space="preserve">. </w:t>
      </w:r>
      <w:r w:rsidR="00DB2D1B">
        <w:t xml:space="preserve">Na konci života psal </w:t>
      </w:r>
      <w:proofErr w:type="spellStart"/>
      <w:r w:rsidR="00502BE9">
        <w:t>Opalka</w:t>
      </w:r>
      <w:proofErr w:type="spellEnd"/>
      <w:r w:rsidR="00502BE9">
        <w:t xml:space="preserve"> </w:t>
      </w:r>
      <w:r w:rsidR="00DB2D1B">
        <w:t xml:space="preserve">bílé číslice na bílý podklad. </w:t>
      </w:r>
      <w:r w:rsidR="009D1594">
        <w:t xml:space="preserve">Korejský performer </w:t>
      </w:r>
      <w:proofErr w:type="spellStart"/>
      <w:r w:rsidR="009D1594">
        <w:t>Tehsing</w:t>
      </w:r>
      <w:proofErr w:type="spellEnd"/>
      <w:r w:rsidR="009D1594">
        <w:t xml:space="preserve"> </w:t>
      </w:r>
      <w:proofErr w:type="spellStart"/>
      <w:r w:rsidR="009D1594">
        <w:t>Hsieh</w:t>
      </w:r>
      <w:proofErr w:type="spellEnd"/>
      <w:r w:rsidR="009D1594">
        <w:t xml:space="preserve"> proslul pěticí celoročních performancí (například: jeden rok žil v kleci, jeden rok prožil svázán dvoumetrovým lanem s kolegyní performerkou, jeden rok se nezdržoval pod </w:t>
      </w:r>
      <w:proofErr w:type="gramStart"/>
      <w:r w:rsidR="009D1594">
        <w:t>střechou,</w:t>
      </w:r>
      <w:proofErr w:type="gramEnd"/>
      <w:r w:rsidR="009D1594">
        <w:t xml:space="preserve"> atd.). Tyto akce, které patří ke klasice žánru, měly silně asketický charakter, pro někoho možná až flagelantský. Obě paralely ji</w:t>
      </w:r>
      <w:r w:rsidR="00AC1754">
        <w:t>s</w:t>
      </w:r>
      <w:r w:rsidR="009D1594">
        <w:t xml:space="preserve">tě fungují </w:t>
      </w:r>
      <w:r w:rsidR="00AC1754">
        <w:t xml:space="preserve">díky shodnému akcentu na </w:t>
      </w:r>
      <w:proofErr w:type="spellStart"/>
      <w:r w:rsidR="00AC1754">
        <w:t>temporalitu</w:t>
      </w:r>
      <w:proofErr w:type="spellEnd"/>
      <w:r w:rsidR="00AC1754">
        <w:t xml:space="preserve">, ale můžeme hovořit také o tematizaci prázdnoty a shodný je také meditativní rozměr spojený </w:t>
      </w:r>
      <w:r w:rsidR="00404925">
        <w:t xml:space="preserve">(z podstaty) </w:t>
      </w:r>
      <w:r w:rsidR="00AC1754">
        <w:t xml:space="preserve">s tímto typem umění. Jako další paralela mne napadá práce japonské skupiny </w:t>
      </w:r>
      <w:proofErr w:type="spellStart"/>
      <w:r w:rsidR="00AC1754">
        <w:t>Gutai</w:t>
      </w:r>
      <w:proofErr w:type="spellEnd"/>
      <w:r w:rsidR="00AC1754">
        <w:t xml:space="preserve"> Group, jejíž protagonisté „křížili“ gestickou abstrakci s</w:t>
      </w:r>
      <w:r w:rsidR="00090D9E">
        <w:t> </w:t>
      </w:r>
      <w:r w:rsidR="00AC1754">
        <w:t>performancí</w:t>
      </w:r>
      <w:r w:rsidR="00090D9E">
        <w:t xml:space="preserve"> (</w:t>
      </w:r>
      <w:proofErr w:type="spellStart"/>
      <w:r w:rsidR="00090D9E">
        <w:t>Saburo</w:t>
      </w:r>
      <w:proofErr w:type="spellEnd"/>
      <w:r w:rsidR="00090D9E">
        <w:t xml:space="preserve"> </w:t>
      </w:r>
      <w:proofErr w:type="spellStart"/>
      <w:r w:rsidR="00090D9E">
        <w:t>Murakami</w:t>
      </w:r>
      <w:proofErr w:type="spellEnd"/>
      <w:r w:rsidR="00090D9E">
        <w:t>)</w:t>
      </w:r>
      <w:r w:rsidR="00AC1754">
        <w:t xml:space="preserve">. Za zmínku stojí také tvorba německé skupiny </w:t>
      </w:r>
      <w:proofErr w:type="spellStart"/>
      <w:r w:rsidR="00AC1754">
        <w:t>Zero</w:t>
      </w:r>
      <w:proofErr w:type="spellEnd"/>
      <w:r w:rsidR="00AC1754">
        <w:t xml:space="preserve">, reprezentované například Güntherem </w:t>
      </w:r>
      <w:proofErr w:type="spellStart"/>
      <w:r w:rsidR="00AC1754">
        <w:t>Ueckerem</w:t>
      </w:r>
      <w:proofErr w:type="spellEnd"/>
      <w:r w:rsidR="00785C65">
        <w:t xml:space="preserve"> nebo Oto </w:t>
      </w:r>
      <w:proofErr w:type="spellStart"/>
      <w:r w:rsidR="00785C65">
        <w:t>Pienem</w:t>
      </w:r>
      <w:proofErr w:type="spellEnd"/>
      <w:r w:rsidR="00AC1754">
        <w:t>.</w:t>
      </w:r>
      <w:r w:rsidR="00B11171">
        <w:t xml:space="preserve"> </w:t>
      </w:r>
      <w:r w:rsidR="00E55B78">
        <w:t xml:space="preserve">Samozřejmě můžeme hovořit o monochromní malbě, </w:t>
      </w:r>
      <w:proofErr w:type="spellStart"/>
      <w:r w:rsidR="00E55B78">
        <w:t>Adu</w:t>
      </w:r>
      <w:proofErr w:type="spellEnd"/>
      <w:r w:rsidR="00E55B78">
        <w:t xml:space="preserve"> </w:t>
      </w:r>
      <w:proofErr w:type="spellStart"/>
      <w:r w:rsidR="00E55B78">
        <w:t>Reinhardotovi</w:t>
      </w:r>
      <w:proofErr w:type="spellEnd"/>
      <w:r w:rsidR="00E55B78">
        <w:t xml:space="preserve"> a dalších, o americkém minimalismu obecně. </w:t>
      </w:r>
      <w:r w:rsidR="00B11171">
        <w:t xml:space="preserve">V paměti mi ale vytanul ještě jeden </w:t>
      </w:r>
      <w:r w:rsidR="00FA3710">
        <w:t xml:space="preserve">předmoderní </w:t>
      </w:r>
      <w:r w:rsidR="00B11171">
        <w:t>obraz, se kterým jsem se</w:t>
      </w:r>
      <w:r w:rsidR="00F51439">
        <w:t xml:space="preserve"> shodou okolností</w:t>
      </w:r>
      <w:r w:rsidR="00B11171">
        <w:t xml:space="preserve"> jako kurátor potýkal před třemi lety: jednalo se o velké plátno </w:t>
      </w:r>
      <w:r w:rsidR="00F51439">
        <w:t xml:space="preserve">nejvýznamnějšího </w:t>
      </w:r>
      <w:r w:rsidR="00B11171">
        <w:t>ru</w:t>
      </w:r>
      <w:r w:rsidR="00F51439">
        <w:t>s</w:t>
      </w:r>
      <w:r w:rsidR="00B11171">
        <w:t>kého</w:t>
      </w:r>
      <w:r w:rsidR="00F51439">
        <w:t xml:space="preserve"> </w:t>
      </w:r>
      <w:r w:rsidR="00B11171">
        <w:t xml:space="preserve">malíře </w:t>
      </w:r>
      <w:r w:rsidR="00F51439">
        <w:t xml:space="preserve">druhé poloviny 19. století </w:t>
      </w:r>
      <w:r w:rsidR="00B11171">
        <w:t xml:space="preserve">Ilji </w:t>
      </w:r>
      <w:proofErr w:type="spellStart"/>
      <w:r w:rsidR="00B11171">
        <w:t>Repina</w:t>
      </w:r>
      <w:proofErr w:type="spellEnd"/>
      <w:r w:rsidR="00B11171">
        <w:t xml:space="preserve"> Křížové procesí v dubovém lese, který je v majetku Krajské galerie v Hradci Králové. Umělec na obraze </w:t>
      </w:r>
      <w:r w:rsidR="00012B46">
        <w:t xml:space="preserve">údajně </w:t>
      </w:r>
      <w:r w:rsidR="00B11171">
        <w:t xml:space="preserve">pracoval </w:t>
      </w:r>
      <w:r w:rsidR="00012B46">
        <w:t>několik desetiletí. Nebyl</w:t>
      </w:r>
      <w:r w:rsidR="00F51439">
        <w:t>a</w:t>
      </w:r>
      <w:r w:rsidR="00012B46">
        <w:t xml:space="preserve"> to nicméně </w:t>
      </w:r>
      <w:r w:rsidR="00F51439">
        <w:t xml:space="preserve">práce </w:t>
      </w:r>
      <w:r w:rsidR="00012B46">
        <w:t>kontinuáln</w:t>
      </w:r>
      <w:r w:rsidR="00F51439">
        <w:t>í</w:t>
      </w:r>
      <w:r w:rsidR="00012B46">
        <w:t xml:space="preserve">, ale </w:t>
      </w:r>
      <w:proofErr w:type="spellStart"/>
      <w:r w:rsidR="00012B46">
        <w:t>Repin</w:t>
      </w:r>
      <w:proofErr w:type="spellEnd"/>
      <w:r w:rsidR="00012B46">
        <w:t xml:space="preserve"> se k</w:t>
      </w:r>
      <w:r w:rsidR="00F51439">
        <w:t> malbě</w:t>
      </w:r>
      <w:r w:rsidR="00012B46">
        <w:t xml:space="preserve"> opakovaně vracel a nebyl stále spokojen</w:t>
      </w:r>
      <w:r w:rsidR="00F51439">
        <w:t xml:space="preserve"> s výsledkem</w:t>
      </w:r>
      <w:r w:rsidR="00012B46">
        <w:t xml:space="preserve">. </w:t>
      </w:r>
      <w:r w:rsidR="00F51439">
        <w:t xml:space="preserve">Obraz zůstával po léta nedokončený. </w:t>
      </w:r>
      <w:r w:rsidR="00012B46">
        <w:t xml:space="preserve">Jistým paradoxem je, že stařičký </w:t>
      </w:r>
      <w:proofErr w:type="spellStart"/>
      <w:r w:rsidR="00012B46">
        <w:t>Repin</w:t>
      </w:r>
      <w:proofErr w:type="spellEnd"/>
      <w:r w:rsidR="00012B46">
        <w:t xml:space="preserve"> nejvýznamnější představitel realismu, toto svoje mistrovské dílo </w:t>
      </w:r>
      <w:r w:rsidR="00F51439">
        <w:t>finalizoval</w:t>
      </w:r>
      <w:r w:rsidR="00012B46">
        <w:t xml:space="preserve"> </w:t>
      </w:r>
      <w:r w:rsidR="00785C65">
        <w:t xml:space="preserve">na sklonku života </w:t>
      </w:r>
      <w:r w:rsidR="00012B46">
        <w:t xml:space="preserve">pod zjevným vlivem tehdy již sebevědomě se prosazujících moderních malířů. </w:t>
      </w:r>
      <w:r w:rsidR="00F51439">
        <w:t xml:space="preserve">V těch </w:t>
      </w:r>
      <w:r w:rsidR="00107102">
        <w:t xml:space="preserve">Repinových </w:t>
      </w:r>
      <w:r w:rsidR="00F51439">
        <w:t xml:space="preserve">posledních </w:t>
      </w:r>
      <w:r w:rsidR="00107102">
        <w:t>(</w:t>
      </w:r>
      <w:r w:rsidR="00F51439">
        <w:t>svrchních</w:t>
      </w:r>
      <w:r w:rsidR="00107102">
        <w:t>)</w:t>
      </w:r>
      <w:r w:rsidR="00F51439">
        <w:t xml:space="preserve"> gestických tazích již cítíme </w:t>
      </w:r>
      <w:r w:rsidR="00107102">
        <w:t xml:space="preserve">mladého </w:t>
      </w:r>
      <w:proofErr w:type="spellStart"/>
      <w:r w:rsidR="00F51439">
        <w:t>Kokoschku</w:t>
      </w:r>
      <w:proofErr w:type="spellEnd"/>
      <w:r w:rsidR="00F51439">
        <w:t xml:space="preserve">. </w:t>
      </w:r>
      <w:r w:rsidR="00012B46">
        <w:t xml:space="preserve">Tato </w:t>
      </w:r>
      <w:r w:rsidR="00107102">
        <w:t>poslední redefinující</w:t>
      </w:r>
      <w:r w:rsidR="00012B46">
        <w:t xml:space="preserve"> </w:t>
      </w:r>
      <w:r w:rsidR="003A4FEE">
        <w:t xml:space="preserve">již ryze moderní </w:t>
      </w:r>
      <w:r w:rsidR="00012B46">
        <w:t xml:space="preserve">vrstva </w:t>
      </w:r>
      <w:r w:rsidR="00107102">
        <w:t>vtiskla</w:t>
      </w:r>
      <w:r w:rsidR="00012B46">
        <w:t xml:space="preserve"> obrazu </w:t>
      </w:r>
      <w:r w:rsidR="00107102">
        <w:t xml:space="preserve">Křížové procesí v dubovém lese </w:t>
      </w:r>
      <w:r w:rsidR="00012B46">
        <w:t xml:space="preserve">v profilu mistra realismu zcela jedinečný a neopakovatelný </w:t>
      </w:r>
      <w:r w:rsidR="00307C7D">
        <w:t xml:space="preserve">expresivní </w:t>
      </w:r>
      <w:r w:rsidR="00012B46">
        <w:t xml:space="preserve">výraz. </w:t>
      </w:r>
      <w:r w:rsidR="00785C65">
        <w:t>Přepsala</w:t>
      </w:r>
      <w:r w:rsidR="00090D9E">
        <w:t xml:space="preserve"> jej</w:t>
      </w:r>
      <w:r w:rsidR="00785C65">
        <w:t xml:space="preserve"> v duchu středověkého palimpsestu</w:t>
      </w:r>
      <w:r w:rsidR="00090D9E">
        <w:t>.</w:t>
      </w:r>
    </w:p>
    <w:p w14:paraId="7CEB167F" w14:textId="77777777" w:rsidR="00012B46" w:rsidRDefault="00012B46"/>
    <w:p w14:paraId="61CAFDB8" w14:textId="77777777" w:rsidR="00012B46" w:rsidRDefault="00012B46">
      <w:r>
        <w:t xml:space="preserve">Podobným způsobem také poslední etapa </w:t>
      </w:r>
      <w:proofErr w:type="spellStart"/>
      <w:r>
        <w:t>Thangovy</w:t>
      </w:r>
      <w:proofErr w:type="spellEnd"/>
      <w:r>
        <w:t xml:space="preserve"> práce na procesuálním obraze </w:t>
      </w:r>
      <w:proofErr w:type="gramStart"/>
      <w:r>
        <w:t>přinesla</w:t>
      </w:r>
      <w:proofErr w:type="gramEnd"/>
      <w:r w:rsidR="00B21DBE">
        <w:t xml:space="preserve"> pokud ne doslova redefinici, tak</w:t>
      </w:r>
      <w:r>
        <w:t xml:space="preserve"> zcela novou perspektivu</w:t>
      </w:r>
      <w:r w:rsidR="00107102">
        <w:t xml:space="preserve">. V prvních etapách práce bylo </w:t>
      </w:r>
      <w:proofErr w:type="spellStart"/>
      <w:r w:rsidR="00107102">
        <w:t>Thangovo</w:t>
      </w:r>
      <w:proofErr w:type="spellEnd"/>
      <w:r w:rsidR="00107102">
        <w:t xml:space="preserve"> potýkání se s obrazem </w:t>
      </w:r>
      <w:r w:rsidR="0057463F">
        <w:t>především</w:t>
      </w:r>
      <w:r w:rsidR="00107102">
        <w:t xml:space="preserve"> psychologick</w:t>
      </w:r>
      <w:r w:rsidR="0057463F">
        <w:t>ou introspekcí</w:t>
      </w:r>
      <w:r w:rsidR="00107102">
        <w:t xml:space="preserve">, cvičením v trpělivosti, </w:t>
      </w:r>
      <w:r w:rsidR="0057463F">
        <w:t xml:space="preserve">meditativní </w:t>
      </w:r>
      <w:r w:rsidR="00107102">
        <w:t>kontemplací, fyzickým cvičením</w:t>
      </w:r>
      <w:r w:rsidR="0057463F">
        <w:t>, ale také tázáním, co má být na obraze, který vizuálně</w:t>
      </w:r>
      <w:r w:rsidR="00107102">
        <w:t xml:space="preserve"> kolísal, pulsoval </w:t>
      </w:r>
      <w:r w:rsidR="00CA6CA4">
        <w:t xml:space="preserve">v zásadě </w:t>
      </w:r>
      <w:r w:rsidR="00331617">
        <w:t xml:space="preserve">pouze </w:t>
      </w:r>
      <w:r w:rsidR="00107102">
        <w:t>mezi bílou a černou</w:t>
      </w:r>
      <w:r w:rsidR="00CA6CA4">
        <w:t xml:space="preserve">, </w:t>
      </w:r>
      <w:r w:rsidR="00331617">
        <w:t>tedy</w:t>
      </w:r>
      <w:r w:rsidR="00CA6CA4">
        <w:t xml:space="preserve"> </w:t>
      </w:r>
      <w:proofErr w:type="spellStart"/>
      <w:r w:rsidR="00CA6CA4">
        <w:t>nebarvami</w:t>
      </w:r>
      <w:proofErr w:type="spellEnd"/>
      <w:r w:rsidR="00107102">
        <w:t xml:space="preserve">. </w:t>
      </w:r>
      <w:r w:rsidR="00CA6CA4">
        <w:t>Formy, které Thang na pov</w:t>
      </w:r>
      <w:r w:rsidR="001E7864">
        <w:t>rch</w:t>
      </w:r>
      <w:r w:rsidR="00CA6CA4">
        <w:t xml:space="preserve">u plátna vytvářel byly spíše kresebného než malířského charakteru. </w:t>
      </w:r>
      <w:r w:rsidR="00107102">
        <w:t>Poslední etapa, v</w:t>
      </w:r>
      <w:r w:rsidR="0057463F">
        <w:t xml:space="preserve"> </w:t>
      </w:r>
      <w:r w:rsidR="001E7864">
        <w:t>níž</w:t>
      </w:r>
      <w:r w:rsidR="00107102">
        <w:t xml:space="preserve"> Thang obraz úhledně složil </w:t>
      </w:r>
      <w:r w:rsidR="007F7792">
        <w:t xml:space="preserve">do transportovatelného rozměru </w:t>
      </w:r>
      <w:r w:rsidR="00107102">
        <w:t xml:space="preserve">a odletěl s ním do Vietnamu, </w:t>
      </w:r>
      <w:r w:rsidR="00A64AEE">
        <w:t xml:space="preserve">aby jej tam </w:t>
      </w:r>
      <w:r w:rsidR="00291471">
        <w:t xml:space="preserve">postupně </w:t>
      </w:r>
      <w:r w:rsidR="00A64AEE">
        <w:t>pokr</w:t>
      </w:r>
      <w:r w:rsidR="00291471">
        <w:t>ýval</w:t>
      </w:r>
      <w:r w:rsidR="00A64AEE">
        <w:t xml:space="preserve"> (</w:t>
      </w:r>
      <w:r w:rsidR="00CA6CA4">
        <w:t>„</w:t>
      </w:r>
      <w:r w:rsidR="00A64AEE">
        <w:t>konečně</w:t>
      </w:r>
      <w:r w:rsidR="00CA6CA4">
        <w:t>“</w:t>
      </w:r>
      <w:r w:rsidR="00A64AEE">
        <w:t xml:space="preserve"> barevným) lakem, </w:t>
      </w:r>
      <w:r w:rsidR="00107102">
        <w:t xml:space="preserve">přinesla posun srovnatelný s rozdílem mezi </w:t>
      </w:r>
      <w:proofErr w:type="spellStart"/>
      <w:r w:rsidR="00107102">
        <w:t>Repinem</w:t>
      </w:r>
      <w:proofErr w:type="spellEnd"/>
      <w:r w:rsidR="00107102">
        <w:t xml:space="preserve"> a </w:t>
      </w:r>
      <w:proofErr w:type="spellStart"/>
      <w:r w:rsidR="00107102">
        <w:t>Kokoschkou</w:t>
      </w:r>
      <w:proofErr w:type="spellEnd"/>
      <w:r w:rsidR="00107102">
        <w:t xml:space="preserve">. </w:t>
      </w:r>
      <w:r w:rsidR="000F6EAA">
        <w:t xml:space="preserve">Přehyby </w:t>
      </w:r>
      <w:r w:rsidR="007F7792">
        <w:t xml:space="preserve">(sklady) </w:t>
      </w:r>
      <w:r w:rsidR="000F6EAA">
        <w:t>traktující plochu plátna jsou tedy výsledkem zcela utilitárního rozhodnutí a vyplývají z logiky celé „akce“.</w:t>
      </w:r>
      <w:r w:rsidR="00CA6CA4">
        <w:t xml:space="preserve"> Lak pokrývá </w:t>
      </w:r>
      <w:r w:rsidR="00407279">
        <w:t xml:space="preserve">v barevně se chvějící vrstvě </w:t>
      </w:r>
      <w:r w:rsidR="00CA6CA4">
        <w:t>celou plochu plátna, předešlé vrstvy můžeme částečně tušit, čá</w:t>
      </w:r>
      <w:r w:rsidR="008D5A02">
        <w:t>s</w:t>
      </w:r>
      <w:r w:rsidR="00CA6CA4">
        <w:t>tečně jsou znatelné z reliéfního povrchu obrazu.</w:t>
      </w:r>
      <w:r w:rsidR="00623081">
        <w:t xml:space="preserve"> </w:t>
      </w:r>
      <w:r w:rsidR="00876B2A">
        <w:t xml:space="preserve">Opět zde klíčovou roli hraje čas, doba schnutí laku, nutné množství vrstev. </w:t>
      </w:r>
      <w:r w:rsidR="00623081">
        <w:t xml:space="preserve">Nová laková vrstva přinesla zcela novu kvalitu jak v materiálovém, tak obsahovém smyslu. </w:t>
      </w:r>
      <w:proofErr w:type="spellStart"/>
      <w:r w:rsidR="00623081">
        <w:t>Thangovo</w:t>
      </w:r>
      <w:proofErr w:type="spellEnd"/>
      <w:r w:rsidR="00623081">
        <w:t xml:space="preserve"> zkoumání osobní identity se stává zkoumáním identity kolektivní. </w:t>
      </w:r>
      <w:r w:rsidR="00CA194A">
        <w:t xml:space="preserve">Naplňuje se nám zde významově feministický slogan: Osobní je politické. </w:t>
      </w:r>
      <w:r w:rsidR="00623081">
        <w:t xml:space="preserve">Obraz až dosud formovaný v duchu modernistických strategií </w:t>
      </w:r>
      <w:r w:rsidR="00287D10">
        <w:t xml:space="preserve">a forem </w:t>
      </w:r>
      <w:r w:rsidR="00623081">
        <w:t xml:space="preserve">získává </w:t>
      </w:r>
      <w:r w:rsidR="00287D10">
        <w:t xml:space="preserve">vrstvu odkazující na </w:t>
      </w:r>
      <w:r w:rsidR="00BA3A0A">
        <w:t xml:space="preserve">prastarou tradici, </w:t>
      </w:r>
      <w:r w:rsidR="00287D10">
        <w:t>kolektivní paměť</w:t>
      </w:r>
      <w:r w:rsidR="00BA3A0A">
        <w:t>, mýtus</w:t>
      </w:r>
      <w:r w:rsidR="00287D10">
        <w:t xml:space="preserve">. </w:t>
      </w:r>
    </w:p>
    <w:p w14:paraId="43747826" w14:textId="77777777" w:rsidR="00A623C2" w:rsidRDefault="00A623C2"/>
    <w:p w14:paraId="663230C1" w14:textId="77777777" w:rsidR="00A623C2" w:rsidRDefault="00787673">
      <w:proofErr w:type="spellStart"/>
      <w:r>
        <w:lastRenderedPageBreak/>
        <w:t>Thangova</w:t>
      </w:r>
      <w:proofErr w:type="spellEnd"/>
      <w:r>
        <w:t xml:space="preserve"> diplomní práce je výstupem vyzrálého studenta, který</w:t>
      </w:r>
      <w:r w:rsidR="00AD48E1">
        <w:t>, jak pevně věřím,</w:t>
      </w:r>
      <w:r>
        <w:t xml:space="preserve"> bude zodpovědně pokračovat v nastoupené pouti. </w:t>
      </w:r>
      <w:r w:rsidR="009148A2">
        <w:t>Thang</w:t>
      </w:r>
      <w:r w:rsidR="00452333">
        <w:t xml:space="preserve"> vytvořil monumentální dílo s obecnou platností a intenzivním účinkem. </w:t>
      </w:r>
      <w:r>
        <w:t>Doporučuji komisi</w:t>
      </w:r>
      <w:r w:rsidR="00153302">
        <w:t>,</w:t>
      </w:r>
      <w:r>
        <w:t xml:space="preserve"> aby propůjčila studentovi </w:t>
      </w:r>
      <w:r w:rsidR="009148A2">
        <w:t xml:space="preserve">Minh Thang Phamovi </w:t>
      </w:r>
      <w:r w:rsidR="00100CC9">
        <w:t>diplom a t</w:t>
      </w:r>
      <w:r>
        <w:t xml:space="preserve">itul </w:t>
      </w:r>
      <w:r w:rsidR="002E74E6">
        <w:t>magistr umění</w:t>
      </w:r>
      <w:r>
        <w:t xml:space="preserve"> a hodnotím jeho závěrečnou práci jako výbornou.</w:t>
      </w:r>
    </w:p>
    <w:p w14:paraId="2E854BFC" w14:textId="77777777" w:rsidR="005C1FAF" w:rsidRDefault="005C1FAF"/>
    <w:p w14:paraId="4AC0BD4A" w14:textId="77777777" w:rsidR="00406553" w:rsidRDefault="00406553" w:rsidP="00406553">
      <w:r>
        <w:t>Milan Mikuláštík</w:t>
      </w:r>
    </w:p>
    <w:p w14:paraId="5F2AA94E" w14:textId="77777777" w:rsidR="00406553" w:rsidRDefault="00406553"/>
    <w:sectPr w:rsidR="00406553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02"/>
    <w:rsid w:val="00012B46"/>
    <w:rsid w:val="000340C1"/>
    <w:rsid w:val="00045D23"/>
    <w:rsid w:val="000765BE"/>
    <w:rsid w:val="00090D9E"/>
    <w:rsid w:val="000C4E75"/>
    <w:rsid w:val="000F6EAA"/>
    <w:rsid w:val="00100CC9"/>
    <w:rsid w:val="00107102"/>
    <w:rsid w:val="00125DEE"/>
    <w:rsid w:val="00153302"/>
    <w:rsid w:val="0015451B"/>
    <w:rsid w:val="00185A65"/>
    <w:rsid w:val="001C617B"/>
    <w:rsid w:val="001D7489"/>
    <w:rsid w:val="001E7864"/>
    <w:rsid w:val="001F3D2F"/>
    <w:rsid w:val="002125E2"/>
    <w:rsid w:val="00287A62"/>
    <w:rsid w:val="00287D10"/>
    <w:rsid w:val="00291471"/>
    <w:rsid w:val="002C7983"/>
    <w:rsid w:val="002E74E6"/>
    <w:rsid w:val="002F285C"/>
    <w:rsid w:val="00307C7D"/>
    <w:rsid w:val="0031466C"/>
    <w:rsid w:val="00331617"/>
    <w:rsid w:val="00337C28"/>
    <w:rsid w:val="00343182"/>
    <w:rsid w:val="00383533"/>
    <w:rsid w:val="00394C27"/>
    <w:rsid w:val="003A4FEE"/>
    <w:rsid w:val="003B37C0"/>
    <w:rsid w:val="003D521E"/>
    <w:rsid w:val="003F5BB6"/>
    <w:rsid w:val="00404925"/>
    <w:rsid w:val="00406553"/>
    <w:rsid w:val="00407279"/>
    <w:rsid w:val="00452333"/>
    <w:rsid w:val="004D3CB6"/>
    <w:rsid w:val="00502BE9"/>
    <w:rsid w:val="0051717F"/>
    <w:rsid w:val="00524BA7"/>
    <w:rsid w:val="00534B87"/>
    <w:rsid w:val="00563F48"/>
    <w:rsid w:val="0057463F"/>
    <w:rsid w:val="0058610C"/>
    <w:rsid w:val="005C1FAF"/>
    <w:rsid w:val="005C5184"/>
    <w:rsid w:val="00623081"/>
    <w:rsid w:val="006B0AD4"/>
    <w:rsid w:val="006B6EC6"/>
    <w:rsid w:val="006D6CF2"/>
    <w:rsid w:val="006E0D5E"/>
    <w:rsid w:val="006F7402"/>
    <w:rsid w:val="007376B0"/>
    <w:rsid w:val="00785C65"/>
    <w:rsid w:val="00787673"/>
    <w:rsid w:val="007E4D02"/>
    <w:rsid w:val="007F7792"/>
    <w:rsid w:val="0082668D"/>
    <w:rsid w:val="008749FE"/>
    <w:rsid w:val="00876B2A"/>
    <w:rsid w:val="0089170A"/>
    <w:rsid w:val="00892293"/>
    <w:rsid w:val="008964CB"/>
    <w:rsid w:val="008D5A02"/>
    <w:rsid w:val="00901FC5"/>
    <w:rsid w:val="009148A2"/>
    <w:rsid w:val="009372C5"/>
    <w:rsid w:val="00943E3D"/>
    <w:rsid w:val="00980B56"/>
    <w:rsid w:val="009D1594"/>
    <w:rsid w:val="00A623C2"/>
    <w:rsid w:val="00A64AEE"/>
    <w:rsid w:val="00A83D4C"/>
    <w:rsid w:val="00AA4BBF"/>
    <w:rsid w:val="00AC1754"/>
    <w:rsid w:val="00AD48E1"/>
    <w:rsid w:val="00B11171"/>
    <w:rsid w:val="00B21DBE"/>
    <w:rsid w:val="00B47D0C"/>
    <w:rsid w:val="00B538E2"/>
    <w:rsid w:val="00B65595"/>
    <w:rsid w:val="00BA3A0A"/>
    <w:rsid w:val="00C2007D"/>
    <w:rsid w:val="00C21D15"/>
    <w:rsid w:val="00C75173"/>
    <w:rsid w:val="00CA194A"/>
    <w:rsid w:val="00CA44F0"/>
    <w:rsid w:val="00CA6CA4"/>
    <w:rsid w:val="00CB1CC1"/>
    <w:rsid w:val="00D30368"/>
    <w:rsid w:val="00D72E02"/>
    <w:rsid w:val="00D81E19"/>
    <w:rsid w:val="00DB2D1B"/>
    <w:rsid w:val="00DC669D"/>
    <w:rsid w:val="00DD4D0A"/>
    <w:rsid w:val="00DE669D"/>
    <w:rsid w:val="00E55B78"/>
    <w:rsid w:val="00E81E18"/>
    <w:rsid w:val="00E82F64"/>
    <w:rsid w:val="00EA7B79"/>
    <w:rsid w:val="00EB36E5"/>
    <w:rsid w:val="00EE554F"/>
    <w:rsid w:val="00EF0598"/>
    <w:rsid w:val="00F51439"/>
    <w:rsid w:val="00F676DC"/>
    <w:rsid w:val="00F67F49"/>
    <w:rsid w:val="00F714A8"/>
    <w:rsid w:val="00FA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517D"/>
  <w15:chartTrackingRefBased/>
  <w15:docId w15:val="{EDA28F3A-0D5B-6947-BAE2-388C7938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Pecková Markéta</cp:lastModifiedBy>
  <cp:revision>2</cp:revision>
  <dcterms:created xsi:type="dcterms:W3CDTF">2025-06-10T09:45:00Z</dcterms:created>
  <dcterms:modified xsi:type="dcterms:W3CDTF">2025-06-10T09:45:00Z</dcterms:modified>
</cp:coreProperties>
</file>