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FC93E" w14:textId="3671440B" w:rsidR="001B2A0B" w:rsidRPr="003D0648" w:rsidRDefault="001B2A0B">
      <w:pPr>
        <w:rPr>
          <w:rFonts w:ascii="Calibri Light" w:hAnsi="Calibri Light" w:cs="Calibri Light"/>
          <w:sz w:val="24"/>
          <w:szCs w:val="24"/>
        </w:rPr>
      </w:pPr>
      <w:r w:rsidRPr="003D0648">
        <w:rPr>
          <w:rFonts w:ascii="Calibri Light" w:hAnsi="Calibri Light" w:cs="Calibri Light"/>
          <w:sz w:val="24"/>
          <w:szCs w:val="24"/>
        </w:rPr>
        <w:t>Posudek</w:t>
      </w:r>
      <w:r w:rsidR="003D0648" w:rsidRPr="003D0648">
        <w:rPr>
          <w:rFonts w:ascii="Calibri Light" w:hAnsi="Calibri Light" w:cs="Calibri Light"/>
          <w:sz w:val="24"/>
          <w:szCs w:val="24"/>
        </w:rPr>
        <w:t xml:space="preserve"> n</w:t>
      </w:r>
      <w:r w:rsidRPr="003D0648">
        <w:rPr>
          <w:rFonts w:ascii="Calibri Light" w:hAnsi="Calibri Light" w:cs="Calibri Light"/>
          <w:sz w:val="24"/>
          <w:szCs w:val="24"/>
        </w:rPr>
        <w:t>a diplomovou práci</w:t>
      </w:r>
    </w:p>
    <w:p w14:paraId="4DF1E3EC" w14:textId="68EA504C" w:rsidR="001B2A0B" w:rsidRPr="003D0648" w:rsidRDefault="001B2A0B">
      <w:pPr>
        <w:rPr>
          <w:rFonts w:ascii="Calibri Light" w:hAnsi="Calibri Light" w:cs="Calibri Light"/>
          <w:sz w:val="24"/>
          <w:szCs w:val="24"/>
        </w:rPr>
      </w:pPr>
      <w:r w:rsidRPr="003D0648">
        <w:rPr>
          <w:rFonts w:ascii="Calibri Light" w:hAnsi="Calibri Light" w:cs="Calibri Light"/>
          <w:sz w:val="24"/>
          <w:szCs w:val="24"/>
        </w:rPr>
        <w:t>Kateřiny Kuchtové</w:t>
      </w:r>
    </w:p>
    <w:p w14:paraId="1B5EB040" w14:textId="77777777" w:rsidR="003D0648" w:rsidRPr="003D0648" w:rsidRDefault="003D0648" w:rsidP="003D0648">
      <w:pPr>
        <w:rPr>
          <w:rFonts w:ascii="Calibri Light" w:hAnsi="Calibri Light" w:cs="Calibri Light"/>
          <w:i/>
          <w:iCs/>
          <w:sz w:val="28"/>
          <w:szCs w:val="28"/>
        </w:rPr>
      </w:pPr>
      <w:r w:rsidRPr="003D0648">
        <w:rPr>
          <w:rFonts w:ascii="Calibri Light" w:hAnsi="Calibri Light" w:cs="Calibri Light"/>
          <w:i/>
          <w:iCs/>
          <w:sz w:val="28"/>
          <w:szCs w:val="28"/>
        </w:rPr>
        <w:t>PLAY LOUD</w:t>
      </w:r>
    </w:p>
    <w:p w14:paraId="514F1DEB" w14:textId="77DEB3B8" w:rsidR="003D0648" w:rsidRPr="003D0648" w:rsidRDefault="003D0648" w:rsidP="003D0648">
      <w:pPr>
        <w:rPr>
          <w:rFonts w:ascii="Calibri Light" w:hAnsi="Calibri Light" w:cs="Calibri Light"/>
          <w:i/>
          <w:iCs/>
          <w:sz w:val="28"/>
          <w:szCs w:val="28"/>
        </w:rPr>
      </w:pPr>
      <w:r w:rsidRPr="003D0648">
        <w:rPr>
          <w:rFonts w:ascii="Calibri Light" w:hAnsi="Calibri Light" w:cs="Calibri Light"/>
          <w:i/>
          <w:iCs/>
          <w:sz w:val="28"/>
          <w:szCs w:val="28"/>
        </w:rPr>
        <w:t>(Nerovně zrcadlit okolí dokola – portrét dne)</w:t>
      </w:r>
    </w:p>
    <w:p w14:paraId="316FE502" w14:textId="6059729C" w:rsidR="001B2A0B" w:rsidRDefault="001B2A0B">
      <w:r>
        <w:t>……………………………………</w:t>
      </w:r>
      <w:r w:rsidR="003D0648">
        <w:t>………</w:t>
      </w:r>
    </w:p>
    <w:p w14:paraId="628EC122" w14:textId="199415DD" w:rsidR="003D0648" w:rsidRDefault="003D0648" w:rsidP="00266E24">
      <w:pPr>
        <w:spacing w:line="360" w:lineRule="auto"/>
        <w:jc w:val="both"/>
      </w:pPr>
    </w:p>
    <w:p w14:paraId="634D5A6B" w14:textId="77AC2A3C" w:rsidR="007919BC" w:rsidRDefault="001B2A0B" w:rsidP="00266E24">
      <w:pPr>
        <w:spacing w:line="360" w:lineRule="auto"/>
        <w:jc w:val="both"/>
        <w:rPr>
          <w:rFonts w:asciiTheme="majorHAnsi" w:hAnsiTheme="majorHAnsi" w:cstheme="majorHAnsi"/>
          <w:sz w:val="24"/>
        </w:rPr>
      </w:pPr>
      <w:r w:rsidRPr="008F610F">
        <w:rPr>
          <w:rFonts w:asciiTheme="majorHAnsi" w:hAnsiTheme="majorHAnsi" w:cstheme="majorHAnsi"/>
          <w:sz w:val="24"/>
        </w:rPr>
        <w:t>Prác</w:t>
      </w:r>
      <w:r w:rsidR="005A5F38">
        <w:rPr>
          <w:rFonts w:asciiTheme="majorHAnsi" w:hAnsiTheme="majorHAnsi" w:cstheme="majorHAnsi"/>
          <w:sz w:val="24"/>
        </w:rPr>
        <w:t>i</w:t>
      </w:r>
      <w:r w:rsidRPr="008F610F">
        <w:rPr>
          <w:rFonts w:asciiTheme="majorHAnsi" w:hAnsiTheme="majorHAnsi" w:cstheme="majorHAnsi"/>
          <w:sz w:val="24"/>
        </w:rPr>
        <w:t xml:space="preserve"> Kateřiny </w:t>
      </w:r>
      <w:r w:rsidR="009A4459" w:rsidRPr="008F610F">
        <w:rPr>
          <w:rFonts w:asciiTheme="majorHAnsi" w:hAnsiTheme="majorHAnsi" w:cstheme="majorHAnsi"/>
          <w:sz w:val="24"/>
        </w:rPr>
        <w:t>Kuchtové</w:t>
      </w:r>
      <w:r w:rsidR="008F610F" w:rsidRPr="008F610F">
        <w:rPr>
          <w:rFonts w:asciiTheme="majorHAnsi" w:hAnsiTheme="majorHAnsi" w:cstheme="majorHAnsi"/>
          <w:sz w:val="24"/>
        </w:rPr>
        <w:t xml:space="preserve"> nazvan</w:t>
      </w:r>
      <w:r w:rsidR="005A5F38">
        <w:rPr>
          <w:rFonts w:asciiTheme="majorHAnsi" w:hAnsiTheme="majorHAnsi" w:cstheme="majorHAnsi"/>
          <w:sz w:val="24"/>
        </w:rPr>
        <w:t>ou</w:t>
      </w:r>
      <w:r w:rsidR="008F610F" w:rsidRPr="008F610F">
        <w:rPr>
          <w:rFonts w:asciiTheme="majorHAnsi" w:hAnsiTheme="majorHAnsi" w:cstheme="majorHAnsi"/>
          <w:sz w:val="24"/>
        </w:rPr>
        <w:t xml:space="preserve"> </w:t>
      </w:r>
      <w:r w:rsidR="008F610F" w:rsidRPr="005A5F38">
        <w:rPr>
          <w:rFonts w:asciiTheme="majorHAnsi" w:hAnsiTheme="majorHAnsi" w:cstheme="majorHAnsi"/>
          <w:i/>
          <w:sz w:val="24"/>
        </w:rPr>
        <w:t>PLAY LOUD/Nerovně zrcadlit okolí dokola</w:t>
      </w:r>
      <w:r w:rsidR="008F610F" w:rsidRPr="008F610F">
        <w:rPr>
          <w:rFonts w:asciiTheme="majorHAnsi" w:hAnsiTheme="majorHAnsi" w:cstheme="majorHAnsi"/>
          <w:sz w:val="24"/>
        </w:rPr>
        <w:t xml:space="preserve"> – </w:t>
      </w:r>
      <w:r w:rsidR="008F610F" w:rsidRPr="00E13CEE">
        <w:rPr>
          <w:rFonts w:asciiTheme="majorHAnsi" w:hAnsiTheme="majorHAnsi" w:cstheme="majorHAnsi"/>
          <w:i/>
          <w:iCs/>
          <w:sz w:val="24"/>
        </w:rPr>
        <w:t>portrét dne</w:t>
      </w:r>
      <w:r w:rsidR="008F610F" w:rsidRPr="008F610F">
        <w:rPr>
          <w:rFonts w:asciiTheme="majorHAnsi" w:hAnsiTheme="majorHAnsi" w:cstheme="majorHAnsi"/>
          <w:sz w:val="24"/>
        </w:rPr>
        <w:t xml:space="preserve"> jsem si přečetla</w:t>
      </w:r>
      <w:r w:rsidR="009425D6">
        <w:rPr>
          <w:rFonts w:asciiTheme="majorHAnsi" w:hAnsiTheme="majorHAnsi" w:cstheme="majorHAnsi"/>
          <w:sz w:val="24"/>
        </w:rPr>
        <w:t xml:space="preserve"> a </w:t>
      </w:r>
      <w:r w:rsidR="008F610F" w:rsidRPr="008F610F">
        <w:rPr>
          <w:rFonts w:asciiTheme="majorHAnsi" w:hAnsiTheme="majorHAnsi" w:cstheme="majorHAnsi"/>
          <w:sz w:val="24"/>
        </w:rPr>
        <w:t>prozkoumala s velikým zájmem a potěšením.</w:t>
      </w:r>
      <w:r w:rsidR="00E13CEE">
        <w:rPr>
          <w:rFonts w:asciiTheme="majorHAnsi" w:hAnsiTheme="majorHAnsi" w:cstheme="majorHAnsi"/>
          <w:sz w:val="24"/>
        </w:rPr>
        <w:t xml:space="preserve"> Téma, které</w:t>
      </w:r>
      <w:r w:rsidR="005A5F38">
        <w:rPr>
          <w:rFonts w:asciiTheme="majorHAnsi" w:hAnsiTheme="majorHAnsi" w:cstheme="majorHAnsi"/>
          <w:sz w:val="24"/>
        </w:rPr>
        <w:t xml:space="preserve"> Kateřina řeší</w:t>
      </w:r>
      <w:r w:rsidR="00E13CEE">
        <w:rPr>
          <w:rFonts w:asciiTheme="majorHAnsi" w:hAnsiTheme="majorHAnsi" w:cstheme="majorHAnsi"/>
          <w:sz w:val="24"/>
        </w:rPr>
        <w:t>,</w:t>
      </w:r>
      <w:r w:rsidR="005A5F38">
        <w:rPr>
          <w:rFonts w:asciiTheme="majorHAnsi" w:hAnsiTheme="majorHAnsi" w:cstheme="majorHAnsi"/>
          <w:sz w:val="24"/>
        </w:rPr>
        <w:t xml:space="preserve"> se mi zdá jako velice zajímavé a potřebné. </w:t>
      </w:r>
      <w:r w:rsidR="00E13CEE">
        <w:rPr>
          <w:rFonts w:asciiTheme="majorHAnsi" w:hAnsiTheme="majorHAnsi" w:cstheme="majorHAnsi"/>
          <w:sz w:val="24"/>
        </w:rPr>
        <w:t xml:space="preserve">Otázka </w:t>
      </w:r>
      <w:r w:rsidR="005A5F38">
        <w:rPr>
          <w:rFonts w:asciiTheme="majorHAnsi" w:hAnsiTheme="majorHAnsi" w:cstheme="majorHAnsi"/>
          <w:sz w:val="24"/>
        </w:rPr>
        <w:t xml:space="preserve">každodenních vyjednávání, situací, aktivit, jakýchsi mikro-politik, zájmu o komunitu a i situace „malých umění“, která pozitivním způsobem rozmělňují </w:t>
      </w:r>
      <w:r w:rsidR="00EC1CDB">
        <w:rPr>
          <w:rFonts w:asciiTheme="majorHAnsi" w:hAnsiTheme="majorHAnsi" w:cstheme="majorHAnsi"/>
          <w:sz w:val="24"/>
        </w:rPr>
        <w:t xml:space="preserve">či rekonfigurují </w:t>
      </w:r>
      <w:r w:rsidR="005A5F38">
        <w:rPr>
          <w:rFonts w:asciiTheme="majorHAnsi" w:hAnsiTheme="majorHAnsi" w:cstheme="majorHAnsi"/>
          <w:sz w:val="24"/>
        </w:rPr>
        <w:t>veliké struktury</w:t>
      </w:r>
      <w:r w:rsidR="00EC1CDB">
        <w:rPr>
          <w:rFonts w:asciiTheme="majorHAnsi" w:hAnsiTheme="majorHAnsi" w:cstheme="majorHAnsi"/>
          <w:sz w:val="24"/>
        </w:rPr>
        <w:t xml:space="preserve">, </w:t>
      </w:r>
      <w:r w:rsidR="005A5F38">
        <w:rPr>
          <w:rFonts w:asciiTheme="majorHAnsi" w:hAnsiTheme="majorHAnsi" w:cstheme="majorHAnsi"/>
          <w:sz w:val="24"/>
        </w:rPr>
        <w:t xml:space="preserve">jejich očekávání či </w:t>
      </w:r>
      <w:r w:rsidR="00EC1CDB">
        <w:rPr>
          <w:rFonts w:asciiTheme="majorHAnsi" w:hAnsiTheme="majorHAnsi" w:cstheme="majorHAnsi"/>
          <w:sz w:val="24"/>
        </w:rPr>
        <w:t xml:space="preserve">tlak na </w:t>
      </w:r>
      <w:r w:rsidR="005A5F38">
        <w:rPr>
          <w:rFonts w:asciiTheme="majorHAnsi" w:hAnsiTheme="majorHAnsi" w:cstheme="majorHAnsi"/>
          <w:sz w:val="24"/>
        </w:rPr>
        <w:t>normaliza</w:t>
      </w:r>
      <w:r w:rsidR="007919BC">
        <w:rPr>
          <w:rFonts w:asciiTheme="majorHAnsi" w:hAnsiTheme="majorHAnsi" w:cstheme="majorHAnsi"/>
          <w:sz w:val="24"/>
        </w:rPr>
        <w:t xml:space="preserve">ci </w:t>
      </w:r>
      <w:r w:rsidR="005A5F38">
        <w:rPr>
          <w:rFonts w:asciiTheme="majorHAnsi" w:hAnsiTheme="majorHAnsi" w:cstheme="majorHAnsi"/>
          <w:sz w:val="24"/>
        </w:rPr>
        <w:t>– všechno toto je pro mne velmi inspirující.</w:t>
      </w:r>
      <w:r w:rsidR="00E13CEE">
        <w:rPr>
          <w:rFonts w:asciiTheme="majorHAnsi" w:hAnsiTheme="majorHAnsi" w:cstheme="majorHAnsi"/>
          <w:sz w:val="24"/>
        </w:rPr>
        <w:t xml:space="preserve"> </w:t>
      </w:r>
      <w:r w:rsidR="00266E24">
        <w:rPr>
          <w:rFonts w:asciiTheme="majorHAnsi" w:hAnsiTheme="majorHAnsi" w:cstheme="majorHAnsi"/>
          <w:sz w:val="24"/>
        </w:rPr>
        <w:t xml:space="preserve"> </w:t>
      </w:r>
      <w:r w:rsidR="00EC1CDB">
        <w:rPr>
          <w:rFonts w:asciiTheme="majorHAnsi" w:hAnsiTheme="majorHAnsi" w:cstheme="majorHAnsi"/>
          <w:sz w:val="24"/>
        </w:rPr>
        <w:t xml:space="preserve">Tématem </w:t>
      </w:r>
      <w:r w:rsidR="007919BC">
        <w:rPr>
          <w:rFonts w:asciiTheme="majorHAnsi" w:hAnsiTheme="majorHAnsi" w:cstheme="majorHAnsi"/>
          <w:sz w:val="24"/>
        </w:rPr>
        <w:t>práce</w:t>
      </w:r>
      <w:r w:rsidR="00EC1CDB">
        <w:rPr>
          <w:rFonts w:asciiTheme="majorHAnsi" w:hAnsiTheme="majorHAnsi" w:cstheme="majorHAnsi"/>
          <w:sz w:val="24"/>
        </w:rPr>
        <w:t xml:space="preserve"> a jejím hlavním záměrem </w:t>
      </w:r>
      <w:r w:rsidR="007919BC">
        <w:rPr>
          <w:rFonts w:asciiTheme="majorHAnsi" w:hAnsiTheme="majorHAnsi" w:cstheme="majorHAnsi"/>
          <w:sz w:val="24"/>
        </w:rPr>
        <w:t xml:space="preserve">je podle autorky </w:t>
      </w:r>
      <w:r w:rsidR="00EC1CDB">
        <w:rPr>
          <w:rFonts w:asciiTheme="majorHAnsi" w:hAnsiTheme="majorHAnsi" w:cstheme="majorHAnsi"/>
          <w:sz w:val="24"/>
        </w:rPr>
        <w:t>následující –</w:t>
      </w:r>
      <w:r w:rsidR="00E13CEE">
        <w:rPr>
          <w:rFonts w:asciiTheme="majorHAnsi" w:hAnsiTheme="majorHAnsi" w:cstheme="majorHAnsi"/>
          <w:sz w:val="24"/>
        </w:rPr>
        <w:t xml:space="preserve"> </w:t>
      </w:r>
      <w:r w:rsidR="007919BC">
        <w:rPr>
          <w:rFonts w:asciiTheme="majorHAnsi" w:hAnsiTheme="majorHAnsi" w:cstheme="majorHAnsi"/>
          <w:sz w:val="24"/>
        </w:rPr>
        <w:t>cit</w:t>
      </w:r>
      <w:r w:rsidR="00E13CEE">
        <w:rPr>
          <w:rFonts w:asciiTheme="majorHAnsi" w:hAnsiTheme="majorHAnsi" w:cstheme="majorHAnsi"/>
          <w:sz w:val="24"/>
        </w:rPr>
        <w:t>uji</w:t>
      </w:r>
      <w:r w:rsidR="007919BC">
        <w:rPr>
          <w:rFonts w:asciiTheme="majorHAnsi" w:hAnsiTheme="majorHAnsi" w:cstheme="majorHAnsi"/>
          <w:sz w:val="24"/>
        </w:rPr>
        <w:t xml:space="preserve"> z jednoho z našich emailových dialogů: </w:t>
      </w:r>
    </w:p>
    <w:p w14:paraId="17ED70ED" w14:textId="793DEFBB" w:rsidR="007919BC" w:rsidRDefault="00E13CEE" w:rsidP="00266E24">
      <w:pPr>
        <w:spacing w:line="360" w:lineRule="auto"/>
        <w:ind w:left="567" w:right="1134"/>
        <w:jc w:val="both"/>
        <w:rPr>
          <w:rFonts w:ascii="Calibri Light" w:hAnsi="Calibri Light" w:cs="Calibri Light"/>
          <w:color w:val="242424"/>
          <w:sz w:val="24"/>
          <w:szCs w:val="24"/>
        </w:rPr>
      </w:pPr>
      <w:r w:rsidRPr="00E13CEE">
        <w:rPr>
          <w:rFonts w:ascii="Calibri Light" w:hAnsi="Calibri Light" w:cs="Calibri Light"/>
          <w:sz w:val="24"/>
          <w:szCs w:val="24"/>
        </w:rPr>
        <w:t>„</w:t>
      </w:r>
      <w:r w:rsidR="007919BC" w:rsidRPr="00E13CEE">
        <w:rPr>
          <w:rFonts w:ascii="Calibri Light" w:hAnsi="Calibri Light" w:cs="Calibri Light"/>
          <w:color w:val="242424"/>
          <w:sz w:val="24"/>
          <w:szCs w:val="24"/>
        </w:rPr>
        <w:t>Téma diplomové práce je den, jeho čas, náplň, rozdílnost dnů a zároveň možnosti lidí ve dni se zasazovat o to, jak by chtěli, aby jejich dny vypadaly. Takže vlastně politika, napětí mezi politikou a každodenností.</w:t>
      </w:r>
      <w:r w:rsidRPr="00E13CEE">
        <w:rPr>
          <w:rFonts w:ascii="Calibri Light" w:hAnsi="Calibri Light" w:cs="Calibri Light"/>
          <w:color w:val="242424"/>
          <w:sz w:val="24"/>
          <w:szCs w:val="24"/>
        </w:rPr>
        <w:t>“</w:t>
      </w:r>
    </w:p>
    <w:p w14:paraId="4D7DFE53" w14:textId="343B37C9" w:rsidR="00EC1CDB" w:rsidRDefault="00EC1CDB" w:rsidP="00266E24">
      <w:pPr>
        <w:spacing w:line="360" w:lineRule="auto"/>
        <w:jc w:val="both"/>
        <w:rPr>
          <w:rFonts w:ascii="Calibri Light" w:hAnsi="Calibri Light" w:cs="Calibri Light"/>
          <w:color w:val="242424"/>
          <w:sz w:val="24"/>
          <w:szCs w:val="24"/>
        </w:rPr>
      </w:pPr>
      <w:r>
        <w:rPr>
          <w:rFonts w:ascii="Calibri Light" w:hAnsi="Calibri Light" w:cs="Calibri Light"/>
          <w:color w:val="242424"/>
          <w:sz w:val="24"/>
          <w:szCs w:val="24"/>
        </w:rPr>
        <w:t>Téma</w:t>
      </w:r>
      <w:r w:rsidR="00266E24">
        <w:rPr>
          <w:rFonts w:ascii="Calibri Light" w:hAnsi="Calibri Light" w:cs="Calibri Light"/>
          <w:color w:val="242424"/>
          <w:sz w:val="24"/>
          <w:szCs w:val="24"/>
        </w:rPr>
        <w:t>, hlavní otázku</w:t>
      </w:r>
      <w:r>
        <w:rPr>
          <w:rFonts w:ascii="Calibri Light" w:hAnsi="Calibri Light" w:cs="Calibri Light"/>
          <w:color w:val="242424"/>
          <w:sz w:val="24"/>
          <w:szCs w:val="24"/>
        </w:rPr>
        <w:t xml:space="preserve"> se autorce prostřednictvím řady výstupů podařilo prozkoumat, popsat, reflektovat velmi pěkně. Metodologicky, nebo spíš v části práce, která odpovídá na otázku </w:t>
      </w:r>
      <w:r w:rsidRPr="00EC1CDB">
        <w:rPr>
          <w:rFonts w:ascii="Calibri Light" w:hAnsi="Calibri Light" w:cs="Calibri Light"/>
          <w:i/>
          <w:iCs/>
          <w:color w:val="242424"/>
          <w:sz w:val="24"/>
          <w:szCs w:val="24"/>
        </w:rPr>
        <w:t>Jak?</w:t>
      </w:r>
      <w:r>
        <w:rPr>
          <w:rFonts w:ascii="Calibri Light" w:hAnsi="Calibri Light" w:cs="Calibri Light"/>
          <w:color w:val="242424"/>
          <w:sz w:val="24"/>
          <w:szCs w:val="24"/>
        </w:rPr>
        <w:t xml:space="preserve"> zvolila Kateřina pro mne zajímavý postup, kdy se během jednodenního „stínování“ (následování) vybraných osob ptá na sadu otázek a zároveň zapisuje, kreslí a fotí, „jaké mají kapacity, odvahu a podporu k dělání malých umění, resp. právě k přizpůsobování si struktur systému podle vlastní imaginace.“ Tyto postupy</w:t>
      </w:r>
      <w:r w:rsidR="009425D6">
        <w:rPr>
          <w:rFonts w:ascii="Calibri Light" w:hAnsi="Calibri Light" w:cs="Calibri Light"/>
          <w:color w:val="242424"/>
          <w:sz w:val="24"/>
          <w:szCs w:val="24"/>
        </w:rPr>
        <w:t xml:space="preserve"> </w:t>
      </w:r>
      <w:r>
        <w:rPr>
          <w:rFonts w:ascii="Calibri Light" w:hAnsi="Calibri Light" w:cs="Calibri Light"/>
          <w:color w:val="242424"/>
          <w:sz w:val="24"/>
          <w:szCs w:val="24"/>
        </w:rPr>
        <w:t xml:space="preserve">jsou </w:t>
      </w:r>
      <w:r w:rsidR="00266E24">
        <w:rPr>
          <w:rFonts w:ascii="Calibri Light" w:hAnsi="Calibri Light" w:cs="Calibri Light"/>
          <w:color w:val="242424"/>
          <w:sz w:val="24"/>
          <w:szCs w:val="24"/>
        </w:rPr>
        <w:t>si podobné s metodologií sociální antropologie a zároveň jsou prováděny jiným způsobem a za jiným účelem – tzn. ne pro popis, analýzu a porozumění realitě</w:t>
      </w:r>
      <w:r w:rsidR="009425D6">
        <w:rPr>
          <w:rFonts w:ascii="Calibri Light" w:hAnsi="Calibri Light" w:cs="Calibri Light"/>
          <w:color w:val="242424"/>
          <w:sz w:val="24"/>
          <w:szCs w:val="24"/>
        </w:rPr>
        <w:t>,</w:t>
      </w:r>
      <w:r w:rsidR="00266E24">
        <w:rPr>
          <w:rFonts w:ascii="Calibri Light" w:hAnsi="Calibri Light" w:cs="Calibri Light"/>
          <w:color w:val="242424"/>
          <w:sz w:val="24"/>
          <w:szCs w:val="24"/>
        </w:rPr>
        <w:t xml:space="preserve"> ale spíše jako prostředek k jejímu přenastavení, jinému typu výpovědi o ní, než je vědecká „hra na pravdu“.</w:t>
      </w:r>
      <w:r w:rsidR="00266E24" w:rsidRPr="00266E24">
        <w:rPr>
          <w:rFonts w:asciiTheme="majorHAnsi" w:hAnsiTheme="majorHAnsi" w:cstheme="majorHAnsi"/>
          <w:sz w:val="24"/>
        </w:rPr>
        <w:t xml:space="preserve"> </w:t>
      </w:r>
      <w:r w:rsidR="00266E24">
        <w:rPr>
          <w:rFonts w:asciiTheme="majorHAnsi" w:hAnsiTheme="majorHAnsi" w:cstheme="majorHAnsi"/>
          <w:sz w:val="24"/>
        </w:rPr>
        <w:t xml:space="preserve"> </w:t>
      </w:r>
      <w:r w:rsidR="00266E24">
        <w:rPr>
          <w:rFonts w:asciiTheme="majorHAnsi" w:hAnsiTheme="majorHAnsi" w:cstheme="majorHAnsi"/>
          <w:sz w:val="24"/>
        </w:rPr>
        <w:t xml:space="preserve">Zároveň moje pozice je ukotvena více méně v sociální antropologii – sociální vědě, která má specifický metodologický i analytický aparát, a kde jasná pravidla pro „dělání etnografie či výzkumu“ jsou </w:t>
      </w:r>
      <w:r w:rsidR="009425D6">
        <w:rPr>
          <w:rFonts w:asciiTheme="majorHAnsi" w:hAnsiTheme="majorHAnsi" w:cstheme="majorHAnsi"/>
          <w:sz w:val="24"/>
        </w:rPr>
        <w:t>velmi striktní</w:t>
      </w:r>
      <w:r w:rsidR="00266E24">
        <w:rPr>
          <w:rFonts w:asciiTheme="majorHAnsi" w:hAnsiTheme="majorHAnsi" w:cstheme="majorHAnsi"/>
          <w:sz w:val="24"/>
        </w:rPr>
        <w:t>.</w:t>
      </w:r>
      <w:r w:rsidR="009425D6">
        <w:rPr>
          <w:rFonts w:asciiTheme="majorHAnsi" w:hAnsiTheme="majorHAnsi" w:cstheme="majorHAnsi"/>
          <w:sz w:val="24"/>
        </w:rPr>
        <w:t xml:space="preserve">   </w:t>
      </w:r>
      <w:r w:rsidR="005631A0">
        <w:rPr>
          <w:rFonts w:asciiTheme="majorHAnsi" w:hAnsiTheme="majorHAnsi" w:cstheme="majorHAnsi"/>
          <w:sz w:val="24"/>
        </w:rPr>
        <w:t>Takže potom dílo Kateřiny sleduji s o to větším zájmem.</w:t>
      </w:r>
    </w:p>
    <w:p w14:paraId="1BF3381C" w14:textId="18E809BC" w:rsidR="005A5F38" w:rsidRDefault="008F610F" w:rsidP="00266E24">
      <w:pPr>
        <w:spacing w:line="360" w:lineRule="auto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lastRenderedPageBreak/>
        <w:t xml:space="preserve">V průběhu jara jsme se i s Kateřinou </w:t>
      </w:r>
      <w:r w:rsidR="00266E24">
        <w:rPr>
          <w:rFonts w:asciiTheme="majorHAnsi" w:hAnsiTheme="majorHAnsi" w:cstheme="majorHAnsi"/>
          <w:sz w:val="24"/>
        </w:rPr>
        <w:t>setkaly</w:t>
      </w:r>
      <w:r>
        <w:rPr>
          <w:rFonts w:asciiTheme="majorHAnsi" w:hAnsiTheme="majorHAnsi" w:cstheme="majorHAnsi"/>
          <w:sz w:val="24"/>
        </w:rPr>
        <w:t xml:space="preserve"> a diskutovaly </w:t>
      </w:r>
      <w:r w:rsidR="00A278F4">
        <w:rPr>
          <w:rFonts w:asciiTheme="majorHAnsi" w:hAnsiTheme="majorHAnsi" w:cstheme="majorHAnsi"/>
          <w:sz w:val="24"/>
        </w:rPr>
        <w:t xml:space="preserve">její </w:t>
      </w:r>
      <w:r w:rsidR="005A5F38">
        <w:rPr>
          <w:rFonts w:asciiTheme="majorHAnsi" w:hAnsiTheme="majorHAnsi" w:cstheme="majorHAnsi"/>
          <w:sz w:val="24"/>
        </w:rPr>
        <w:t xml:space="preserve">záměr, zvolené výrazové prostředky, technický postup i inspiraci. Součástí mého posudku je tak i reflexe jak teoretické části, tak i kreseb či zvukových záznamů. </w:t>
      </w:r>
    </w:p>
    <w:p w14:paraId="2B50A370" w14:textId="2B21AE26" w:rsidR="00ED4013" w:rsidRPr="00ED4013" w:rsidRDefault="005A5F38" w:rsidP="00ED4013">
      <w:pPr>
        <w:spacing w:line="360" w:lineRule="auto"/>
        <w:jc w:val="both"/>
        <w:rPr>
          <w:rFonts w:ascii="Calibri Light" w:hAnsi="Calibri Light" w:cs="Calibri Light"/>
          <w:color w:val="242424"/>
          <w:sz w:val="23"/>
          <w:szCs w:val="23"/>
        </w:rPr>
      </w:pPr>
      <w:r>
        <w:rPr>
          <w:rFonts w:asciiTheme="majorHAnsi" w:hAnsiTheme="majorHAnsi" w:cstheme="majorHAnsi"/>
          <w:sz w:val="24"/>
        </w:rPr>
        <w:t>To, co bych ráda zdůraznila, je kvalita teoretického uchopení diplomové práce Kateřiny, která čte a používá relevantní zdroje, inspiraci</w:t>
      </w:r>
      <w:r w:rsidR="009425D6">
        <w:rPr>
          <w:rFonts w:asciiTheme="majorHAnsi" w:hAnsiTheme="majorHAnsi" w:cstheme="majorHAnsi"/>
          <w:sz w:val="24"/>
        </w:rPr>
        <w:t>, oporu pro svoje zkoumání</w:t>
      </w:r>
      <w:r>
        <w:rPr>
          <w:rFonts w:asciiTheme="majorHAnsi" w:hAnsiTheme="majorHAnsi" w:cstheme="majorHAnsi"/>
          <w:sz w:val="24"/>
        </w:rPr>
        <w:t xml:space="preserve">. Myslím tím autory a autorky </w:t>
      </w:r>
      <w:r w:rsidR="004B436D">
        <w:rPr>
          <w:rFonts w:asciiTheme="majorHAnsi" w:hAnsiTheme="majorHAnsi" w:cstheme="majorHAnsi"/>
          <w:sz w:val="24"/>
        </w:rPr>
        <w:t xml:space="preserve">post-koloniální, kritické, more-than-human, feministické </w:t>
      </w:r>
      <w:r w:rsidR="005631A0" w:rsidRPr="00ED4013">
        <w:rPr>
          <w:rFonts w:ascii="Calibri Light" w:hAnsi="Calibri Light" w:cs="Calibri Light"/>
          <w:sz w:val="24"/>
        </w:rPr>
        <w:t>perspektivy</w:t>
      </w:r>
      <w:r w:rsidR="005631A0">
        <w:rPr>
          <w:rFonts w:ascii="Calibri Light" w:hAnsi="Calibri Light" w:cs="Calibri Light"/>
          <w:sz w:val="24"/>
        </w:rPr>
        <w:t xml:space="preserve"> atd</w:t>
      </w:r>
      <w:r w:rsidR="007919BC" w:rsidRPr="00ED4013">
        <w:rPr>
          <w:rFonts w:ascii="Calibri Light" w:hAnsi="Calibri Light" w:cs="Calibri Light"/>
          <w:sz w:val="24"/>
        </w:rPr>
        <w:t xml:space="preserve">. </w:t>
      </w:r>
      <w:r w:rsidR="00ED4013" w:rsidRPr="00ED4013">
        <w:rPr>
          <w:rFonts w:ascii="Calibri Light" w:hAnsi="Calibri Light" w:cs="Calibri Light"/>
          <w:sz w:val="24"/>
        </w:rPr>
        <w:t xml:space="preserve">Jako pro mne jedna z nejzajímavějších částí práce Kateřiny Kuchtové se mi jeví jakási materializace sociálních vazeb v podobě tokamaku, </w:t>
      </w:r>
      <w:r w:rsidR="00EB3B00">
        <w:rPr>
          <w:rFonts w:ascii="Calibri Light" w:hAnsi="Calibri Light" w:cs="Calibri Light"/>
          <w:sz w:val="24"/>
        </w:rPr>
        <w:t>obraznost</w:t>
      </w:r>
      <w:r w:rsidR="00ED4013" w:rsidRPr="00ED4013">
        <w:rPr>
          <w:rFonts w:ascii="Calibri Light" w:hAnsi="Calibri Light" w:cs="Calibri Light"/>
          <w:sz w:val="24"/>
        </w:rPr>
        <w:t xml:space="preserve"> vztahů a propojenosti individuálních i sdílených toků energie.  Jak říká Kateřina: „</w:t>
      </w:r>
      <w:r w:rsidR="00ED4013" w:rsidRPr="00ED4013">
        <w:rPr>
          <w:rFonts w:ascii="Calibri Light" w:hAnsi="Calibri Light" w:cs="Calibri Light"/>
          <w:color w:val="242424"/>
          <w:sz w:val="23"/>
          <w:szCs w:val="23"/>
        </w:rPr>
        <w:t>Vztah společenského uspořádání a našich způsobů fungování ve světě pro mě během roku naznačoval tvar „tokamaku“. Povědomí o něm a jeho nahlédnutí nám, myslím, schází. Dovolila bych si jej přirovnat k „political self-awareness“</w:t>
      </w:r>
      <w:r w:rsidR="00ED4013" w:rsidRPr="00ED4013">
        <w:rPr>
          <w:rFonts w:ascii="Calibri Light" w:hAnsi="Calibri Light" w:cs="Calibri Light"/>
          <w:color w:val="242424"/>
          <w:sz w:val="23"/>
          <w:szCs w:val="23"/>
        </w:rPr>
        <w:t>.</w:t>
      </w:r>
    </w:p>
    <w:p w14:paraId="2441DD9F" w14:textId="58B83268" w:rsidR="005A5F38" w:rsidRDefault="00ED4013" w:rsidP="00EB3B00">
      <w:pPr>
        <w:spacing w:line="360" w:lineRule="auto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>V diplomové práci Kateřiny jsou velice důležité i odkazy ke „vztahové estetice“</w:t>
      </w:r>
      <w:r w:rsidR="005631A0">
        <w:rPr>
          <w:rFonts w:asciiTheme="majorHAnsi" w:hAnsiTheme="majorHAnsi" w:cstheme="majorHAnsi"/>
          <w:sz w:val="24"/>
        </w:rPr>
        <w:t>, její kritice</w:t>
      </w:r>
      <w:r>
        <w:rPr>
          <w:rFonts w:asciiTheme="majorHAnsi" w:hAnsiTheme="majorHAnsi" w:cstheme="majorHAnsi"/>
          <w:sz w:val="24"/>
        </w:rPr>
        <w:t xml:space="preserve"> a propojenosti či vzájemné inspirace etnografie, teorie a uměleckého výzkumu. </w:t>
      </w:r>
      <w:r w:rsidR="007919BC">
        <w:rPr>
          <w:rFonts w:asciiTheme="majorHAnsi" w:hAnsiTheme="majorHAnsi" w:cstheme="majorHAnsi"/>
          <w:sz w:val="24"/>
        </w:rPr>
        <w:t xml:space="preserve">Z mého pohledu je toto setkávání vlastně velmi náročné, ale zároveň nesmírně inspirující a živé. </w:t>
      </w:r>
      <w:r>
        <w:rPr>
          <w:rFonts w:asciiTheme="majorHAnsi" w:hAnsiTheme="majorHAnsi" w:cstheme="majorHAnsi"/>
          <w:sz w:val="24"/>
        </w:rPr>
        <w:t xml:space="preserve">Práce je podle mne silná tam, kde </w:t>
      </w:r>
      <w:r w:rsidR="00EB3B00">
        <w:rPr>
          <w:rFonts w:asciiTheme="majorHAnsi" w:hAnsiTheme="majorHAnsi" w:cstheme="majorHAnsi"/>
          <w:sz w:val="24"/>
        </w:rPr>
        <w:t xml:space="preserve">vede </w:t>
      </w:r>
      <w:r>
        <w:rPr>
          <w:rFonts w:asciiTheme="majorHAnsi" w:hAnsiTheme="majorHAnsi" w:cstheme="majorHAnsi"/>
          <w:sz w:val="24"/>
        </w:rPr>
        <w:t>k přemýšlení o mikro-utopiích, každodenním vyjednáváním možných každodenních alternativ budoucnosti, kter</w:t>
      </w:r>
      <w:r w:rsidR="00EB3B00">
        <w:rPr>
          <w:rFonts w:asciiTheme="majorHAnsi" w:hAnsiTheme="majorHAnsi" w:cstheme="majorHAnsi"/>
          <w:sz w:val="24"/>
        </w:rPr>
        <w:t>é zároveň nenese</w:t>
      </w:r>
      <w:r>
        <w:rPr>
          <w:rFonts w:asciiTheme="majorHAnsi" w:hAnsiTheme="majorHAnsi" w:cstheme="majorHAnsi"/>
          <w:sz w:val="24"/>
        </w:rPr>
        <w:t xml:space="preserve"> zátěž </w:t>
      </w:r>
      <w:r w:rsidR="00EB3B00">
        <w:rPr>
          <w:rFonts w:asciiTheme="majorHAnsi" w:hAnsiTheme="majorHAnsi" w:cstheme="majorHAnsi"/>
          <w:sz w:val="24"/>
        </w:rPr>
        <w:t xml:space="preserve">a nabubřelost </w:t>
      </w:r>
      <w:r>
        <w:rPr>
          <w:rFonts w:asciiTheme="majorHAnsi" w:hAnsiTheme="majorHAnsi" w:cstheme="majorHAnsi"/>
          <w:sz w:val="24"/>
        </w:rPr>
        <w:t>velkých</w:t>
      </w:r>
      <w:r w:rsidR="007251CE">
        <w:rPr>
          <w:rFonts w:asciiTheme="majorHAnsi" w:hAnsiTheme="majorHAnsi" w:cstheme="majorHAnsi"/>
          <w:sz w:val="24"/>
        </w:rPr>
        <w:t xml:space="preserve"> moderních </w:t>
      </w:r>
      <w:r>
        <w:rPr>
          <w:rFonts w:asciiTheme="majorHAnsi" w:hAnsiTheme="majorHAnsi" w:cstheme="majorHAnsi"/>
          <w:sz w:val="24"/>
        </w:rPr>
        <w:t>příběhů.</w:t>
      </w:r>
      <w:r w:rsidR="00EB3B00">
        <w:rPr>
          <w:rFonts w:asciiTheme="majorHAnsi" w:hAnsiTheme="majorHAnsi" w:cstheme="majorHAnsi"/>
          <w:sz w:val="24"/>
        </w:rPr>
        <w:t xml:space="preserve"> </w:t>
      </w:r>
      <w:r w:rsidR="00A16FCA">
        <w:rPr>
          <w:rFonts w:asciiTheme="majorHAnsi" w:hAnsiTheme="majorHAnsi" w:cstheme="majorHAnsi"/>
          <w:sz w:val="24"/>
        </w:rPr>
        <w:t>Zde se můžeme ptát, jak se vlastně buduje</w:t>
      </w:r>
      <w:r w:rsidR="007251CE">
        <w:rPr>
          <w:rFonts w:asciiTheme="majorHAnsi" w:hAnsiTheme="majorHAnsi" w:cstheme="majorHAnsi"/>
          <w:sz w:val="24"/>
        </w:rPr>
        <w:t xml:space="preserve"> a vyjednává</w:t>
      </w:r>
      <w:r w:rsidR="00A16FCA">
        <w:rPr>
          <w:rFonts w:asciiTheme="majorHAnsi" w:hAnsiTheme="majorHAnsi" w:cstheme="majorHAnsi"/>
          <w:sz w:val="24"/>
        </w:rPr>
        <w:t xml:space="preserve"> „političnost“ života, kde se z</w:t>
      </w:r>
      <w:r w:rsidR="007251CE">
        <w:rPr>
          <w:rFonts w:asciiTheme="majorHAnsi" w:hAnsiTheme="majorHAnsi" w:cstheme="majorHAnsi"/>
          <w:sz w:val="24"/>
        </w:rPr>
        <w:t> </w:t>
      </w:r>
      <w:r w:rsidR="00A16FCA">
        <w:rPr>
          <w:rFonts w:asciiTheme="majorHAnsi" w:hAnsiTheme="majorHAnsi" w:cstheme="majorHAnsi"/>
          <w:sz w:val="24"/>
        </w:rPr>
        <w:t>dialog</w:t>
      </w:r>
      <w:r w:rsidR="007251CE">
        <w:rPr>
          <w:rFonts w:asciiTheme="majorHAnsi" w:hAnsiTheme="majorHAnsi" w:cstheme="majorHAnsi"/>
          <w:sz w:val="24"/>
        </w:rPr>
        <w:t xml:space="preserve">ů každodennosti </w:t>
      </w:r>
      <w:r w:rsidR="005631A0">
        <w:rPr>
          <w:rFonts w:asciiTheme="majorHAnsi" w:hAnsiTheme="majorHAnsi" w:cstheme="majorHAnsi"/>
          <w:sz w:val="24"/>
        </w:rPr>
        <w:t>stan</w:t>
      </w:r>
      <w:r w:rsidR="005631A0">
        <w:rPr>
          <w:rFonts w:asciiTheme="majorHAnsi" w:hAnsiTheme="majorHAnsi" w:cstheme="majorHAnsi"/>
          <w:sz w:val="24"/>
        </w:rPr>
        <w:t xml:space="preserve">ou </w:t>
      </w:r>
      <w:r w:rsidR="007251CE">
        <w:rPr>
          <w:rFonts w:asciiTheme="majorHAnsi" w:hAnsiTheme="majorHAnsi" w:cstheme="majorHAnsi"/>
          <w:sz w:val="24"/>
        </w:rPr>
        <w:t>politick</w:t>
      </w:r>
      <w:r w:rsidR="005631A0">
        <w:rPr>
          <w:rFonts w:asciiTheme="majorHAnsi" w:hAnsiTheme="majorHAnsi" w:cstheme="majorHAnsi"/>
          <w:sz w:val="24"/>
        </w:rPr>
        <w:t>é</w:t>
      </w:r>
      <w:r w:rsidR="007251CE">
        <w:rPr>
          <w:rFonts w:asciiTheme="majorHAnsi" w:hAnsiTheme="majorHAnsi" w:cstheme="majorHAnsi"/>
          <w:sz w:val="24"/>
        </w:rPr>
        <w:t xml:space="preserve"> akce, </w:t>
      </w:r>
      <w:r w:rsidR="00A16FCA">
        <w:rPr>
          <w:rFonts w:asciiTheme="majorHAnsi" w:hAnsiTheme="majorHAnsi" w:cstheme="majorHAnsi"/>
          <w:sz w:val="24"/>
        </w:rPr>
        <w:t>jak je vůbec možné uvažovat o spravedlivé společnosti</w:t>
      </w:r>
      <w:r w:rsidR="007251CE">
        <w:rPr>
          <w:rFonts w:asciiTheme="majorHAnsi" w:hAnsiTheme="majorHAnsi" w:cstheme="majorHAnsi"/>
          <w:sz w:val="24"/>
        </w:rPr>
        <w:t>, či kde jsou hranice mezi tzv. sociálním a tzv. politickým</w:t>
      </w:r>
      <w:r w:rsidR="009425D6">
        <w:rPr>
          <w:rFonts w:asciiTheme="majorHAnsi" w:hAnsiTheme="majorHAnsi" w:cstheme="majorHAnsi"/>
          <w:sz w:val="24"/>
        </w:rPr>
        <w:t xml:space="preserve">? Jsou to jenom lidé, kdo má sociální vazby, den a politiku? </w:t>
      </w:r>
    </w:p>
    <w:p w14:paraId="3DAC7087" w14:textId="46EE3452" w:rsidR="00ED4013" w:rsidRPr="007919BC" w:rsidRDefault="00ED4013" w:rsidP="00EB3B00">
      <w:pPr>
        <w:spacing w:line="360" w:lineRule="auto"/>
        <w:jc w:val="both"/>
        <w:rPr>
          <w:rFonts w:asciiTheme="majorHAnsi" w:hAnsiTheme="majorHAnsi" w:cstheme="majorHAnsi"/>
          <w:color w:val="242424"/>
          <w:sz w:val="23"/>
          <w:szCs w:val="23"/>
        </w:rPr>
      </w:pPr>
      <w:r w:rsidRPr="007919BC">
        <w:rPr>
          <w:rFonts w:asciiTheme="majorHAnsi" w:hAnsiTheme="majorHAnsi" w:cstheme="majorHAnsi"/>
          <w:color w:val="242424"/>
          <w:sz w:val="23"/>
          <w:szCs w:val="23"/>
        </w:rPr>
        <w:t xml:space="preserve">Text i další materiály jsou </w:t>
      </w:r>
      <w:r w:rsidR="00EB3B00">
        <w:rPr>
          <w:rFonts w:asciiTheme="majorHAnsi" w:hAnsiTheme="majorHAnsi" w:cstheme="majorHAnsi"/>
          <w:color w:val="242424"/>
          <w:sz w:val="23"/>
          <w:szCs w:val="23"/>
        </w:rPr>
        <w:t xml:space="preserve">podány konzistentně, jsou propojeny a vytváří smysluplný celek, který je zároveň dostatečně otevřený a přístupný dalšímu dotváření </w:t>
      </w:r>
      <w:r w:rsidR="009425D6">
        <w:rPr>
          <w:rFonts w:asciiTheme="majorHAnsi" w:hAnsiTheme="majorHAnsi" w:cstheme="majorHAnsi"/>
          <w:color w:val="242424"/>
          <w:sz w:val="23"/>
          <w:szCs w:val="23"/>
        </w:rPr>
        <w:t>i</w:t>
      </w:r>
      <w:r w:rsidR="00EB3B00">
        <w:rPr>
          <w:rFonts w:asciiTheme="majorHAnsi" w:hAnsiTheme="majorHAnsi" w:cstheme="majorHAnsi"/>
          <w:color w:val="242424"/>
          <w:sz w:val="23"/>
          <w:szCs w:val="23"/>
        </w:rPr>
        <w:t xml:space="preserve"> vývoji. Velmi oceňuji originalitu Kateřiny – konkrétně v práci s konceptem „malých umění“. </w:t>
      </w:r>
    </w:p>
    <w:p w14:paraId="1B65D033" w14:textId="77777777" w:rsidR="00ED4013" w:rsidRPr="007919BC" w:rsidRDefault="00ED4013" w:rsidP="00EB3B00">
      <w:pPr>
        <w:spacing w:line="360" w:lineRule="auto"/>
        <w:jc w:val="both"/>
        <w:rPr>
          <w:rFonts w:asciiTheme="majorHAnsi" w:hAnsiTheme="majorHAnsi" w:cstheme="majorHAnsi"/>
          <w:color w:val="242424"/>
          <w:sz w:val="23"/>
          <w:szCs w:val="23"/>
        </w:rPr>
      </w:pPr>
    </w:p>
    <w:p w14:paraId="2BF0F03F" w14:textId="6A17A3AA" w:rsidR="00ED4013" w:rsidRPr="007919BC" w:rsidRDefault="00EB3B00" w:rsidP="00EB3B00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242424"/>
          <w:sz w:val="23"/>
          <w:szCs w:val="23"/>
        </w:rPr>
        <w:t xml:space="preserve">Diplomovou práci Kateřiny Kuchtové </w:t>
      </w:r>
      <w:r w:rsidR="00ED4013" w:rsidRPr="00EB3B00">
        <w:rPr>
          <w:rFonts w:asciiTheme="majorHAnsi" w:hAnsiTheme="majorHAnsi" w:cstheme="majorHAnsi"/>
          <w:i/>
          <w:iCs/>
          <w:color w:val="242424"/>
          <w:sz w:val="23"/>
          <w:szCs w:val="23"/>
        </w:rPr>
        <w:t>doporučuji k obhajobě</w:t>
      </w:r>
      <w:r w:rsidR="00ED4013" w:rsidRPr="007919BC">
        <w:rPr>
          <w:rFonts w:asciiTheme="majorHAnsi" w:hAnsiTheme="majorHAnsi" w:cstheme="majorHAnsi"/>
          <w:color w:val="242424"/>
          <w:sz w:val="23"/>
          <w:szCs w:val="23"/>
        </w:rPr>
        <w:t xml:space="preserve"> a navrhuji známku </w:t>
      </w:r>
      <w:r w:rsidR="00ED4013" w:rsidRPr="00EB3B00">
        <w:rPr>
          <w:rFonts w:asciiTheme="majorHAnsi" w:hAnsiTheme="majorHAnsi" w:cstheme="majorHAnsi"/>
          <w:b/>
          <w:bCs/>
          <w:color w:val="242424"/>
          <w:sz w:val="23"/>
          <w:szCs w:val="23"/>
        </w:rPr>
        <w:t>výborně</w:t>
      </w:r>
      <w:r w:rsidRPr="00EB3B00">
        <w:rPr>
          <w:rFonts w:asciiTheme="majorHAnsi" w:hAnsiTheme="majorHAnsi" w:cstheme="majorHAnsi"/>
          <w:b/>
          <w:bCs/>
          <w:color w:val="242424"/>
          <w:sz w:val="23"/>
          <w:szCs w:val="23"/>
        </w:rPr>
        <w:t>.</w:t>
      </w:r>
    </w:p>
    <w:p w14:paraId="507CB324" w14:textId="77777777" w:rsidR="00EB3B00" w:rsidRPr="007919BC" w:rsidRDefault="00EB3B00" w:rsidP="00ED4013">
      <w:pPr>
        <w:rPr>
          <w:rFonts w:asciiTheme="majorHAnsi" w:hAnsiTheme="majorHAnsi" w:cstheme="majorHAnsi"/>
          <w:color w:val="242424"/>
          <w:sz w:val="23"/>
          <w:szCs w:val="23"/>
        </w:rPr>
      </w:pPr>
    </w:p>
    <w:p w14:paraId="3143F2A2" w14:textId="77777777" w:rsidR="00ED4013" w:rsidRPr="007919BC" w:rsidRDefault="00ED4013" w:rsidP="00ED4013">
      <w:pPr>
        <w:rPr>
          <w:rFonts w:asciiTheme="majorHAnsi" w:hAnsiTheme="majorHAnsi" w:cstheme="majorHAnsi"/>
          <w:color w:val="242424"/>
          <w:sz w:val="23"/>
          <w:szCs w:val="23"/>
        </w:rPr>
      </w:pPr>
      <w:r w:rsidRPr="007919BC">
        <w:rPr>
          <w:rFonts w:asciiTheme="majorHAnsi" w:hAnsiTheme="majorHAnsi" w:cstheme="majorHAnsi"/>
          <w:color w:val="242424"/>
          <w:sz w:val="23"/>
          <w:szCs w:val="23"/>
        </w:rPr>
        <w:t>Eva Šlesingerová</w:t>
      </w:r>
    </w:p>
    <w:p w14:paraId="5014783D" w14:textId="77777777" w:rsidR="005A5F38" w:rsidRDefault="005A5F38" w:rsidP="005A5F38">
      <w:pPr>
        <w:spacing w:line="276" w:lineRule="auto"/>
        <w:jc w:val="both"/>
        <w:rPr>
          <w:rFonts w:asciiTheme="majorHAnsi" w:hAnsiTheme="majorHAnsi" w:cstheme="majorHAnsi"/>
          <w:sz w:val="24"/>
        </w:rPr>
      </w:pPr>
    </w:p>
    <w:p w14:paraId="682B0F20" w14:textId="32B55973" w:rsidR="008F610F" w:rsidRDefault="00065ECA">
      <w:pPr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>V Brně dne 6.6. 2024</w:t>
      </w:r>
    </w:p>
    <w:sectPr w:rsidR="008F61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0B"/>
    <w:rsid w:val="0005682E"/>
    <w:rsid w:val="00065ECA"/>
    <w:rsid w:val="000F6876"/>
    <w:rsid w:val="00172895"/>
    <w:rsid w:val="001B2A0B"/>
    <w:rsid w:val="001B507C"/>
    <w:rsid w:val="00266E24"/>
    <w:rsid w:val="00343979"/>
    <w:rsid w:val="003C525E"/>
    <w:rsid w:val="003D0648"/>
    <w:rsid w:val="004B436D"/>
    <w:rsid w:val="005631A0"/>
    <w:rsid w:val="005A5F38"/>
    <w:rsid w:val="00657573"/>
    <w:rsid w:val="007251CE"/>
    <w:rsid w:val="007919BC"/>
    <w:rsid w:val="0081064F"/>
    <w:rsid w:val="008F610F"/>
    <w:rsid w:val="009425D6"/>
    <w:rsid w:val="009A4459"/>
    <w:rsid w:val="00A16FCA"/>
    <w:rsid w:val="00A278F4"/>
    <w:rsid w:val="00C32AD4"/>
    <w:rsid w:val="00DD302D"/>
    <w:rsid w:val="00E13CEE"/>
    <w:rsid w:val="00EA79E8"/>
    <w:rsid w:val="00EB3B00"/>
    <w:rsid w:val="00EC1CDB"/>
    <w:rsid w:val="00E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C3EB7"/>
  <w15:chartTrackingRefBased/>
  <w15:docId w15:val="{E6D64879-1393-4158-B509-1B6E0211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0568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B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5682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qu">
    <w:name w:val="qu"/>
    <w:basedOn w:val="Standardnpsmoodstavce"/>
    <w:rsid w:val="0005682E"/>
  </w:style>
  <w:style w:type="character" w:customStyle="1" w:styleId="gd">
    <w:name w:val="gd"/>
    <w:basedOn w:val="Standardnpsmoodstavce"/>
    <w:rsid w:val="0005682E"/>
  </w:style>
  <w:style w:type="character" w:customStyle="1" w:styleId="g3">
    <w:name w:val="g3"/>
    <w:basedOn w:val="Standardnpsmoodstavce"/>
    <w:rsid w:val="0005682E"/>
  </w:style>
  <w:style w:type="character" w:customStyle="1" w:styleId="hb">
    <w:name w:val="hb"/>
    <w:basedOn w:val="Standardnpsmoodstavce"/>
    <w:rsid w:val="0005682E"/>
  </w:style>
  <w:style w:type="character" w:customStyle="1" w:styleId="g2">
    <w:name w:val="g2"/>
    <w:basedOn w:val="Standardnpsmoodstavce"/>
    <w:rsid w:val="00056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3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3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70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0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5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36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62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72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1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83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12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15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5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9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6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8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0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67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0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76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35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76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8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593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Šlesingerová</dc:creator>
  <cp:keywords/>
  <dc:description/>
  <cp:lastModifiedBy>Eva Šlesingerová</cp:lastModifiedBy>
  <cp:revision>5</cp:revision>
  <dcterms:created xsi:type="dcterms:W3CDTF">2024-06-06T14:39:00Z</dcterms:created>
  <dcterms:modified xsi:type="dcterms:W3CDTF">2024-06-06T16:58:00Z</dcterms:modified>
</cp:coreProperties>
</file>