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A62" w:rsidRDefault="00287A62"/>
    <w:p w:rsidR="001C03A8" w:rsidRDefault="007B7066">
      <w:r>
        <w:t xml:space="preserve">POSUDEK </w:t>
      </w:r>
      <w:r w:rsidR="00B11F21">
        <w:t>DIPLOMNÍ PRÁCE</w:t>
      </w:r>
    </w:p>
    <w:p w:rsidR="00B11F21" w:rsidRDefault="00B11F21">
      <w:r>
        <w:t>Název: ZA DVERAMI</w:t>
      </w:r>
    </w:p>
    <w:p w:rsidR="001C03A8" w:rsidRDefault="001C03A8">
      <w:r>
        <w:t>Jméno: MONIKA KOVÁČOVÁ</w:t>
      </w:r>
    </w:p>
    <w:p w:rsidR="001C03A8" w:rsidRDefault="001C03A8">
      <w:r>
        <w:t>Ateliér: MALBA 2</w:t>
      </w:r>
    </w:p>
    <w:p w:rsidR="007B7066" w:rsidRDefault="007B7066"/>
    <w:p w:rsidR="00781319" w:rsidRDefault="001E3C0C">
      <w:r>
        <w:t xml:space="preserve">Studentka Monika Kováčová předkládá ctěné komisi svou závěrečnou práci – </w:t>
      </w:r>
      <w:proofErr w:type="spellStart"/>
      <w:r>
        <w:t>site</w:t>
      </w:r>
      <w:proofErr w:type="spellEnd"/>
      <w:r>
        <w:t xml:space="preserve"> </w:t>
      </w:r>
      <w:proofErr w:type="spellStart"/>
      <w:r>
        <w:t>specific</w:t>
      </w:r>
      <w:proofErr w:type="spellEnd"/>
      <w:r>
        <w:t xml:space="preserve"> prostorovou instalaci </w:t>
      </w:r>
      <w:r w:rsidR="001F7D67">
        <w:t>(</w:t>
      </w:r>
      <w:proofErr w:type="spellStart"/>
      <w:r>
        <w:t>environment</w:t>
      </w:r>
      <w:proofErr w:type="spellEnd"/>
      <w:r w:rsidR="001F7D67">
        <w:t xml:space="preserve">), vytvořenou na míru místnosti kanceláře pedagogů ateliéru Malba 2. Zde je nutno vysvětlit, že prostor kanceláře dáváme dlouhodobě studentům k dispozici a ta je, respektive byla některými z posluchačů využívána jako audio-laboratoř, či zkušebna.  Právě Monika Kováčová tuto pro malířský ateliér poněkud nadstandardní nabídku využívala jednoznačně nejvíce. Proto nepřekvapí, že si Monika v závěru studia vybrala právě tuto místnost jako </w:t>
      </w:r>
      <w:r w:rsidR="00A6210A">
        <w:t>prostředí</w:t>
      </w:r>
      <w:r w:rsidR="00FB2DB9">
        <w:t xml:space="preserve"> pro svou diplomní práci.</w:t>
      </w:r>
      <w:r w:rsidR="00A6210A">
        <w:t xml:space="preserve"> </w:t>
      </w:r>
      <w:r w:rsidR="00D11A05">
        <w:t>Monika do dveřního rámu vsadila okované železné dveře a vytvořila jakousi osobní oázu, pevnost, kterou naplnila obj</w:t>
      </w:r>
      <w:r w:rsidR="00D9379E">
        <w:t>e</w:t>
      </w:r>
      <w:r w:rsidR="00D11A05">
        <w:t>kty nabité silným symbolickým nábojem.</w:t>
      </w:r>
    </w:p>
    <w:p w:rsidR="00812FF4" w:rsidRDefault="00812FF4"/>
    <w:p w:rsidR="00812FF4" w:rsidRDefault="00812FF4">
      <w:r>
        <w:t>Projekt Moniky Kováčové do jisté míry tematizuje identitu autorky, která se odráží i v jejím jméně – Kováčová (Kováč je slovenské označení pro kováře). Kovářská, drátenická a brusičská profese je totiž historicky spjata s romskou menšinou</w:t>
      </w:r>
      <w:r w:rsidR="002F115E">
        <w:t>.</w:t>
      </w:r>
      <w:r w:rsidR="00944189">
        <w:t xml:space="preserve"> Monik</w:t>
      </w:r>
      <w:r w:rsidR="00480B3E">
        <w:t>a</w:t>
      </w:r>
      <w:r w:rsidR="00944189">
        <w:t xml:space="preserve"> Kováčová tedy v duchu hesla nomen-omen zvolila jako prostředek právě kovářství. Přesto studentka odmítá, že by právě tento „etnický“ aspekt její práce byl důležit</w:t>
      </w:r>
      <w:r w:rsidR="00480B3E">
        <w:t>ou složkou obsahu předkládané práce</w:t>
      </w:r>
      <w:r w:rsidR="00944189">
        <w:t>. Nabízí se také prisma feministického diskurzu a otázka genderové determinace – Monika zvolila ryze „mužskou“ techniku, pohlédneme-li na věc perspektivou tradičních, či</w:t>
      </w:r>
      <w:r w:rsidR="001C0CAB">
        <w:t xml:space="preserve"> společensky</w:t>
      </w:r>
      <w:r w:rsidR="00944189">
        <w:t xml:space="preserve"> vnucených rolí mužské</w:t>
      </w:r>
      <w:r w:rsidR="001C0CAB">
        <w:t>ho</w:t>
      </w:r>
      <w:r w:rsidR="00944189">
        <w:t xml:space="preserve"> a ženské</w:t>
      </w:r>
      <w:r w:rsidR="001C0CAB">
        <w:t>ho „živlu“.</w:t>
      </w:r>
      <w:r w:rsidR="00944189">
        <w:t xml:space="preserve"> </w:t>
      </w:r>
    </w:p>
    <w:p w:rsidR="005C6B04" w:rsidRDefault="005C6B04"/>
    <w:p w:rsidR="00781319" w:rsidRDefault="005C6B04" w:rsidP="00781319">
      <w:r>
        <w:t xml:space="preserve">Důležitým aspektem díla je důraz na jeho </w:t>
      </w:r>
      <w:proofErr w:type="spellStart"/>
      <w:r>
        <w:t>materiálovost</w:t>
      </w:r>
      <w:proofErr w:type="spellEnd"/>
      <w:r>
        <w:t xml:space="preserve"> ale také </w:t>
      </w:r>
      <w:proofErr w:type="spellStart"/>
      <w:r>
        <w:t>rukodělnost</w:t>
      </w:r>
      <w:proofErr w:type="spellEnd"/>
      <w:r>
        <w:t xml:space="preserve">. Tento současný rozšířený a vydatně diskutovaný trend můžeme vnímat jako reakci na digitální média a virtualitu na jedné straně a na úspěšný model spolupráce umělce a řemeslníka v podobě </w:t>
      </w:r>
      <w:proofErr w:type="spellStart"/>
      <w:r>
        <w:t>alienovaných</w:t>
      </w:r>
      <w:proofErr w:type="spellEnd"/>
      <w:r>
        <w:t xml:space="preserve"> instalací a soch vyrobených na zakázku podle návrhu umělce. Za nejznámější příklad tohoto typu umění můžeme jmenovat </w:t>
      </w:r>
      <w:proofErr w:type="gramStart"/>
      <w:r>
        <w:t>například  amerického</w:t>
      </w:r>
      <w:proofErr w:type="gramEnd"/>
      <w:r>
        <w:t xml:space="preserve"> hvězdného autora </w:t>
      </w:r>
      <w:proofErr w:type="spellStart"/>
      <w:r>
        <w:t>Jeffa</w:t>
      </w:r>
      <w:proofErr w:type="spellEnd"/>
      <w:r>
        <w:t xml:space="preserve"> </w:t>
      </w:r>
      <w:proofErr w:type="spellStart"/>
      <w:r>
        <w:t>Koonse</w:t>
      </w:r>
      <w:proofErr w:type="spellEnd"/>
      <w:r>
        <w:t>, jehož studio se spoustou zaměstnanců více než středověkou malířskou huť připomíná reklamní agenturu.</w:t>
      </w:r>
    </w:p>
    <w:p w:rsidR="005C6B04" w:rsidRDefault="005C6B04" w:rsidP="00781319"/>
    <w:p w:rsidR="00781319" w:rsidRDefault="005C6B04" w:rsidP="00781319">
      <w:pPr>
        <w:tabs>
          <w:tab w:val="left" w:pos="1752"/>
        </w:tabs>
      </w:pPr>
      <w:r>
        <w:t xml:space="preserve">Na rozdíl od výše zmiňovaných přístupů je </w:t>
      </w:r>
      <w:r w:rsidR="005D06BA">
        <w:t xml:space="preserve">instalace Moniky Kováčové silně osobní a přes zvolený „chladný“ (během zpracování ale </w:t>
      </w:r>
      <w:r w:rsidR="004D7ED5">
        <w:t xml:space="preserve">naopak </w:t>
      </w:r>
      <w:r w:rsidR="005D06BA">
        <w:t xml:space="preserve">žhavý) materiál až intimní. </w:t>
      </w:r>
      <w:r w:rsidR="004D7ED5">
        <w:t xml:space="preserve">Kované objekty mohou připomínat votivní předměty z minulosti, Monika ale odmítá </w:t>
      </w:r>
      <w:proofErr w:type="spellStart"/>
      <w:r w:rsidR="004D7ED5">
        <w:t>apriori</w:t>
      </w:r>
      <w:proofErr w:type="spellEnd"/>
      <w:r w:rsidR="004D7ED5">
        <w:t xml:space="preserve"> náboženské souvislosti a své drobnější objekty přirovnává k amuletům. Svou částečně tekutou vizualitou, ale i odkazy k neracionálním myšlenkovým koncepcím se  Monika Kováčová ocitá v oblasti, kterou teoretik Michal Novotný nazývá </w:t>
      </w:r>
      <w:proofErr w:type="spellStart"/>
      <w:r w:rsidR="004D7ED5">
        <w:t>emo</w:t>
      </w:r>
      <w:proofErr w:type="spellEnd"/>
      <w:r w:rsidR="004D7ED5">
        <w:t xml:space="preserve">-romantismus. </w:t>
      </w:r>
      <w:r w:rsidR="00C72906">
        <w:t xml:space="preserve"> </w:t>
      </w:r>
      <w:bookmarkStart w:id="0" w:name="_GoBack"/>
      <w:bookmarkEnd w:id="0"/>
    </w:p>
    <w:p w:rsidR="00781319" w:rsidRDefault="00781319" w:rsidP="00781319"/>
    <w:p w:rsidR="00781319" w:rsidRDefault="00781319" w:rsidP="00781319">
      <w:r>
        <w:t>Diplomní práci Moniky Kováčové považujeme za úspěšné a důstojné zakončení studia na Akademii výtvarných umění v Praze. Studentce se podařilo vytvořit dílo, které svými rozměry i pracností přesahuje její dosavadní praxi. Diplomní projekt hodnotíme známkou VÝBORNĚ a doporučujeme propůjčit Monice Kováčové magisterský titul.</w:t>
      </w:r>
    </w:p>
    <w:p w:rsidR="00781319" w:rsidRDefault="00781319" w:rsidP="00781319">
      <w:pPr>
        <w:tabs>
          <w:tab w:val="left" w:pos="1752"/>
        </w:tabs>
      </w:pPr>
    </w:p>
    <w:p w:rsidR="00812FF4" w:rsidRDefault="00812FF4" w:rsidP="00812FF4">
      <w:r>
        <w:t>Milan Mikuláštík</w:t>
      </w:r>
    </w:p>
    <w:p w:rsidR="00812FF4" w:rsidRDefault="00812FF4" w:rsidP="00812FF4">
      <w:r>
        <w:t>Aleš Zapletal</w:t>
      </w:r>
    </w:p>
    <w:p w:rsidR="00812FF4" w:rsidRDefault="00812FF4" w:rsidP="00812FF4">
      <w:r>
        <w:lastRenderedPageBreak/>
        <w:t>Julius Reichel</w:t>
      </w:r>
    </w:p>
    <w:p w:rsidR="00812FF4" w:rsidRPr="00781319" w:rsidRDefault="00812FF4" w:rsidP="00781319">
      <w:pPr>
        <w:tabs>
          <w:tab w:val="left" w:pos="1752"/>
        </w:tabs>
      </w:pPr>
    </w:p>
    <w:sectPr w:rsidR="00812FF4" w:rsidRPr="00781319" w:rsidSect="003F5BB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066"/>
    <w:rsid w:val="00045D23"/>
    <w:rsid w:val="00050AA2"/>
    <w:rsid w:val="00125DEE"/>
    <w:rsid w:val="0015451B"/>
    <w:rsid w:val="001C03A8"/>
    <w:rsid w:val="001C0CAB"/>
    <w:rsid w:val="001E3C0C"/>
    <w:rsid w:val="001F7D67"/>
    <w:rsid w:val="00287A62"/>
    <w:rsid w:val="002F115E"/>
    <w:rsid w:val="0031466C"/>
    <w:rsid w:val="003F5BB6"/>
    <w:rsid w:val="00480B3E"/>
    <w:rsid w:val="004D7ED5"/>
    <w:rsid w:val="0051717F"/>
    <w:rsid w:val="00534B87"/>
    <w:rsid w:val="00563F48"/>
    <w:rsid w:val="0058610C"/>
    <w:rsid w:val="005C5184"/>
    <w:rsid w:val="005C6B04"/>
    <w:rsid w:val="005D06BA"/>
    <w:rsid w:val="006B0AD4"/>
    <w:rsid w:val="006B6EC6"/>
    <w:rsid w:val="006D5436"/>
    <w:rsid w:val="00781319"/>
    <w:rsid w:val="007B7066"/>
    <w:rsid w:val="00812FF4"/>
    <w:rsid w:val="008749FE"/>
    <w:rsid w:val="0089170A"/>
    <w:rsid w:val="00944189"/>
    <w:rsid w:val="00991286"/>
    <w:rsid w:val="00A121AF"/>
    <w:rsid w:val="00A6210A"/>
    <w:rsid w:val="00AA4BBF"/>
    <w:rsid w:val="00B11F21"/>
    <w:rsid w:val="00B47D0C"/>
    <w:rsid w:val="00B538E2"/>
    <w:rsid w:val="00C72906"/>
    <w:rsid w:val="00D11A05"/>
    <w:rsid w:val="00D9379E"/>
    <w:rsid w:val="00E6076E"/>
    <w:rsid w:val="00EE554F"/>
    <w:rsid w:val="00F676DC"/>
    <w:rsid w:val="00F67F49"/>
    <w:rsid w:val="00F714A8"/>
    <w:rsid w:val="00FB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31C9D34"/>
  <w15:chartTrackingRefBased/>
  <w15:docId w15:val="{287D082D-7AD1-5F46-A6C9-229579928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96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423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19</cp:revision>
  <dcterms:created xsi:type="dcterms:W3CDTF">2024-06-06T08:45:00Z</dcterms:created>
  <dcterms:modified xsi:type="dcterms:W3CDTF">2024-06-07T10:22:00Z</dcterms:modified>
</cp:coreProperties>
</file>