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F0D" w:rsidRPr="00D26CF8" w:rsidRDefault="00D26CF8" w:rsidP="00D26CF8">
      <w:pPr>
        <w:jc w:val="center"/>
        <w:rPr>
          <w:b/>
          <w:bCs/>
          <w:i/>
          <w:iCs/>
        </w:rPr>
      </w:pPr>
      <w:r w:rsidRPr="00D26CF8">
        <w:rPr>
          <w:b/>
          <w:bCs/>
          <w:i/>
          <w:iCs/>
        </w:rPr>
        <w:t>Oponentský text k diplomové práci Hugo Marka s názvem</w:t>
      </w:r>
    </w:p>
    <w:p w:rsidR="00D26CF8" w:rsidRDefault="00D26CF8" w:rsidP="00D26CF8">
      <w:pPr>
        <w:jc w:val="center"/>
      </w:pPr>
    </w:p>
    <w:p w:rsidR="00D26CF8" w:rsidRDefault="00D26CF8" w:rsidP="00D26CF8">
      <w:pPr>
        <w:jc w:val="center"/>
        <w:rPr>
          <w:sz w:val="36"/>
          <w:szCs w:val="36"/>
        </w:rPr>
      </w:pPr>
      <w:proofErr w:type="spellStart"/>
      <w:r w:rsidRPr="00D26CF8">
        <w:rPr>
          <w:sz w:val="36"/>
          <w:szCs w:val="36"/>
        </w:rPr>
        <w:t>Zbulingská</w:t>
      </w:r>
      <w:proofErr w:type="spellEnd"/>
      <w:r w:rsidRPr="00D26CF8">
        <w:rPr>
          <w:sz w:val="36"/>
          <w:szCs w:val="36"/>
        </w:rPr>
        <w:t xml:space="preserve"> epopej</w:t>
      </w:r>
    </w:p>
    <w:p w:rsidR="00D26CF8" w:rsidRPr="00D26CF8" w:rsidRDefault="00D26CF8" w:rsidP="00D26CF8">
      <w:pPr>
        <w:jc w:val="center"/>
        <w:rPr>
          <w:sz w:val="36"/>
          <w:szCs w:val="36"/>
        </w:rPr>
      </w:pPr>
    </w:p>
    <w:p w:rsidR="00D26CF8" w:rsidRDefault="00D26CF8"/>
    <w:p w:rsidR="00D26CF8" w:rsidRDefault="00D26CF8">
      <w:r>
        <w:t xml:space="preserve">Čas od času se ve světě umění objeví touha po velkém formátu a nemyslím tím rozměry obrazu, ale </w:t>
      </w:r>
      <w:r w:rsidR="0076204B">
        <w:t xml:space="preserve">ctižádost </w:t>
      </w:r>
      <w:r>
        <w:t>uchopit náš svět s všeobjímající monumentalitou a komplexností, která má ambic</w:t>
      </w:r>
      <w:r w:rsidR="007C3B98">
        <w:t>i</w:t>
      </w:r>
      <w:r>
        <w:t xml:space="preserve"> změnit </w:t>
      </w:r>
      <w:r w:rsidR="0076204B">
        <w:t xml:space="preserve">celkové </w:t>
      </w:r>
      <w:r>
        <w:t>paradigma. Tyto snahy a touhy vyvěrají z</w:t>
      </w:r>
      <w:r w:rsidR="0076204B">
        <w:t> </w:t>
      </w:r>
      <w:r>
        <w:t>nespokojenosti</w:t>
      </w:r>
      <w:r w:rsidR="0076204B">
        <w:t xml:space="preserve"> se stávajícím řádem věcí, který se tvůrci zdá být nefunkční a regresívní. Nutno podotknout, že značn</w:t>
      </w:r>
      <w:r w:rsidR="007C3B98">
        <w:t>á</w:t>
      </w:r>
      <w:r w:rsidR="0076204B">
        <w:t xml:space="preserve"> část mladých lidí každé generace k takovým názorům tíhne a není na tom nic </w:t>
      </w:r>
      <w:proofErr w:type="gramStart"/>
      <w:r w:rsidR="0076204B">
        <w:t xml:space="preserve">zvláštního </w:t>
      </w:r>
      <w:r w:rsidR="00A06642">
        <w:t xml:space="preserve">- </w:t>
      </w:r>
      <w:r w:rsidR="0076204B">
        <w:t>naopak</w:t>
      </w:r>
      <w:proofErr w:type="gramEnd"/>
      <w:r w:rsidR="0076204B">
        <w:t>. Touhy změnit svět mohou být zásadní pro to</w:t>
      </w:r>
      <w:r w:rsidR="0047257C">
        <w:t>,</w:t>
      </w:r>
      <w:r w:rsidR="0076204B">
        <w:t xml:space="preserve"> aby se lidstvo vyvíjelo</w:t>
      </w:r>
      <w:r w:rsidR="0047257C">
        <w:t xml:space="preserve"> dopředu.</w:t>
      </w:r>
    </w:p>
    <w:p w:rsidR="0047257C" w:rsidRDefault="0047257C"/>
    <w:p w:rsidR="00A06642" w:rsidRDefault="0047257C">
      <w:r>
        <w:t>Co se vědy, náboženství a politiky týče, bývají mnohdy tyto snahy riskantní a mohou vést ke grandiózním katastrofám typu válek, přírodních katastrof, bizarním experimentům se zdravím lidí vedoucím až k masovým vraždám atd… Svět umění má v tomto smyslu výhodu, protože jeho vliv na reálný svět je většinou mizivý. Samozřejmě, někteří fanatičtí „géniové“ typu Leni Riefenstahlov</w:t>
      </w:r>
      <w:r w:rsidR="00A06642">
        <w:t>é</w:t>
      </w:r>
      <w:r>
        <w:t xml:space="preserve"> dokáží vzniku katastrofy pomoci</w:t>
      </w:r>
      <w:r w:rsidR="00643C6B">
        <w:t xml:space="preserve">, </w:t>
      </w:r>
      <w:r>
        <w:t xml:space="preserve">ale většinou sen uměleckého ráje </w:t>
      </w:r>
      <w:r w:rsidR="00643C6B">
        <w:t>mívá marginální úspěch (</w:t>
      </w:r>
      <w:r w:rsidR="00A06642">
        <w:t>z</w:t>
      </w:r>
      <w:r w:rsidR="00643C6B">
        <w:t xml:space="preserve">de bych připomněl například </w:t>
      </w:r>
      <w:proofErr w:type="spellStart"/>
      <w:r w:rsidR="00A06642">
        <w:t>s</w:t>
      </w:r>
      <w:r w:rsidR="00643C6B">
        <w:t>ituacionisty</w:t>
      </w:r>
      <w:proofErr w:type="spellEnd"/>
      <w:r w:rsidR="00643C6B">
        <w:t xml:space="preserve">) a po </w:t>
      </w:r>
      <w:r w:rsidR="001E2628">
        <w:t xml:space="preserve">úvodním vzepětí </w:t>
      </w:r>
      <w:proofErr w:type="spellStart"/>
      <w:r w:rsidR="00643C6B">
        <w:t>éthosu</w:t>
      </w:r>
      <w:proofErr w:type="spellEnd"/>
      <w:r w:rsidR="00643C6B">
        <w:t xml:space="preserve"> ve finále zůstanou pouze konvenční zbytkové artefakty v archivech konzervativních institucí. Strůjci takových </w:t>
      </w:r>
      <w:r w:rsidR="001E2628">
        <w:t>fatálních</w:t>
      </w:r>
      <w:r w:rsidR="00643C6B">
        <w:t xml:space="preserve"> revolučních vizí po čase fanatického</w:t>
      </w:r>
      <w:r w:rsidR="001E2628">
        <w:t xml:space="preserve"> </w:t>
      </w:r>
      <w:r w:rsidR="00643C6B">
        <w:t>a mnohdy arogantního vzepětí zahořknou, propadnou skepsi díky přesvědčení</w:t>
      </w:r>
      <w:r w:rsidR="00A06642">
        <w:t xml:space="preserve">, </w:t>
      </w:r>
      <w:r w:rsidR="00643C6B">
        <w:t xml:space="preserve">že je svět nepochopil a leckdy podlehnou </w:t>
      </w:r>
    </w:p>
    <w:p w:rsidR="00A06642" w:rsidRDefault="00A06642">
      <w:r>
        <w:t xml:space="preserve">i </w:t>
      </w:r>
      <w:r w:rsidR="00643C6B">
        <w:t xml:space="preserve">alkoholu či drogám a </w:t>
      </w:r>
      <w:r w:rsidR="001E2628">
        <w:t xml:space="preserve">následně </w:t>
      </w:r>
      <w:r w:rsidR="00643C6B">
        <w:t>romanticky a legendárně předčasn</w:t>
      </w:r>
      <w:r w:rsidR="001E2628">
        <w:t>ě</w:t>
      </w:r>
      <w:r w:rsidR="00643C6B">
        <w:t xml:space="preserve"> </w:t>
      </w:r>
      <w:r w:rsidR="001E2628">
        <w:t xml:space="preserve">umřou </w:t>
      </w:r>
      <w:proofErr w:type="gramStart"/>
      <w:r w:rsidR="001E2628">
        <w:t>(</w:t>
      </w:r>
      <w:r>
        <w:t xml:space="preserve"> </w:t>
      </w:r>
      <w:proofErr w:type="spellStart"/>
      <w:r w:rsidR="001E2628">
        <w:t>Guy</w:t>
      </w:r>
      <w:proofErr w:type="spellEnd"/>
      <w:proofErr w:type="gramEnd"/>
      <w:r w:rsidR="001E2628">
        <w:t xml:space="preserve"> </w:t>
      </w:r>
      <w:proofErr w:type="spellStart"/>
      <w:r w:rsidR="001E2628">
        <w:t>Debord</w:t>
      </w:r>
      <w:proofErr w:type="spellEnd"/>
      <w:r w:rsidR="001E2628">
        <w:t xml:space="preserve"> </w:t>
      </w:r>
    </w:p>
    <w:p w:rsidR="0047257C" w:rsidRDefault="001E2628">
      <w:r>
        <w:t>a další)</w:t>
      </w:r>
      <w:r w:rsidR="00643C6B">
        <w:t xml:space="preserve">. </w:t>
      </w:r>
    </w:p>
    <w:p w:rsidR="001E2628" w:rsidRDefault="001E2628"/>
    <w:p w:rsidR="001E2628" w:rsidRDefault="001E2628">
      <w:r>
        <w:t xml:space="preserve">A pak jsou zde tvůrci, kteří </w:t>
      </w:r>
      <w:r w:rsidR="004E753A">
        <w:t>sní o</w:t>
      </w:r>
      <w:r>
        <w:t xml:space="preserve"> svět</w:t>
      </w:r>
      <w:r w:rsidR="004E753A">
        <w:t>ech</w:t>
      </w:r>
      <w:r>
        <w:t xml:space="preserve"> natolik vzdálen</w:t>
      </w:r>
      <w:r w:rsidR="004E753A">
        <w:t>ých možné realizaci, že se ocitnou mimo „seriózní“ umělecké pole, většinová kritika je přestane brát vážně, nerelevantně a oni se stanou součástí takových subkultur jako je fanta</w:t>
      </w:r>
      <w:r w:rsidR="00A06642">
        <w:t>s</w:t>
      </w:r>
      <w:r w:rsidR="004E753A">
        <w:t>y, horor, sci</w:t>
      </w:r>
      <w:r w:rsidR="00A06642">
        <w:t>-</w:t>
      </w:r>
      <w:r w:rsidR="004E753A">
        <w:t>fi atd…</w:t>
      </w:r>
    </w:p>
    <w:p w:rsidR="00FC54ED" w:rsidRDefault="00FC54ED"/>
    <w:p w:rsidR="0075383A" w:rsidRDefault="00FC54ED">
      <w:pPr>
        <w:rPr>
          <w:rFonts w:eastAsia="Times New Roman" w:cstheme="minorHAnsi"/>
          <w:kern w:val="0"/>
          <w:lang w:eastAsia="cs-CZ"/>
          <w14:ligatures w14:val="none"/>
        </w:rPr>
      </w:pPr>
      <w:r>
        <w:t>V tomto kontextu jsem po přečtení diplomového textu Hugo Marka začal chápat jeho práci. Zde je nutno podotknout, že umělou škatulku, do které jsem jej zbrkle umístil</w:t>
      </w:r>
      <w:r w:rsidR="00A06642">
        <w:t>,</w:t>
      </w:r>
      <w:r>
        <w:t xml:space="preserve"> bych nejraději okamžitě zrušil, protože může dílo tohoto autora nespravedlivě devalvovat</w:t>
      </w:r>
      <w:r w:rsidR="00600D02">
        <w:t xml:space="preserve">, </w:t>
      </w:r>
      <w:r>
        <w:t>a to bych byl opravdu nerad. Existují totiž umělci, kteří díky svému mimořádnému přirozenému talentu stvoří světy, které opravdu stojí za to</w:t>
      </w:r>
      <w:r w:rsidR="00600D02">
        <w:t>,</w:t>
      </w:r>
      <w:r>
        <w:t xml:space="preserve"> abychom se jimi nejen zabýval</w:t>
      </w:r>
      <w:r w:rsidR="00A06642">
        <w:t>i</w:t>
      </w:r>
      <w:r w:rsidR="00600D02">
        <w:t xml:space="preserve">, </w:t>
      </w:r>
      <w:r>
        <w:t>ale</w:t>
      </w:r>
      <w:r w:rsidR="00600D02">
        <w:t xml:space="preserve"> </w:t>
      </w:r>
      <w:r>
        <w:t xml:space="preserve">dokonce se do nich nechali </w:t>
      </w:r>
      <w:r w:rsidR="007C3B98">
        <w:t xml:space="preserve">i </w:t>
      </w:r>
      <w:r>
        <w:t xml:space="preserve">vtáhnout, protože vyjadřují kultivované zbytky podvědomí či snů, jejichž </w:t>
      </w:r>
      <w:r w:rsidR="00600D02">
        <w:t xml:space="preserve">existence tu není náhodou. Zde bych rád uvedl tvorbu </w:t>
      </w:r>
      <w:proofErr w:type="spellStart"/>
      <w:r w:rsidR="00600D02">
        <w:t>Heryho</w:t>
      </w:r>
      <w:proofErr w:type="spellEnd"/>
      <w:r w:rsidR="00600D02">
        <w:t xml:space="preserve"> </w:t>
      </w:r>
      <w:proofErr w:type="spellStart"/>
      <w:r w:rsidR="00600D02">
        <w:t>Dargera</w:t>
      </w:r>
      <w:proofErr w:type="spellEnd"/>
      <w:r w:rsidR="00600D02">
        <w:t xml:space="preserve"> a jeho rozsáhlý román – „</w:t>
      </w:r>
      <w:r w:rsidR="00600D02" w:rsidRPr="00600D02">
        <w:rPr>
          <w:rFonts w:ascii="Arial" w:eastAsia="Times New Roman" w:hAnsi="Arial" w:cs="Arial"/>
          <w:i/>
          <w:iCs/>
          <w:color w:val="202122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Příběh </w:t>
      </w:r>
      <w:proofErr w:type="spellStart"/>
      <w:r w:rsidR="00600D02" w:rsidRPr="00600D02">
        <w:rPr>
          <w:rFonts w:ascii="Arial" w:eastAsia="Times New Roman" w:hAnsi="Arial" w:cs="Arial"/>
          <w:i/>
          <w:iCs/>
          <w:color w:val="202122"/>
          <w:kern w:val="0"/>
          <w:sz w:val="21"/>
          <w:szCs w:val="21"/>
          <w:shd w:val="clear" w:color="auto" w:fill="FFFFFF"/>
          <w:lang w:eastAsia="cs-CZ"/>
          <w14:ligatures w14:val="none"/>
        </w:rPr>
        <w:t>Vivianových</w:t>
      </w:r>
      <w:proofErr w:type="spellEnd"/>
      <w:r w:rsidR="00600D02" w:rsidRPr="00600D02">
        <w:rPr>
          <w:rFonts w:ascii="Arial" w:eastAsia="Times New Roman" w:hAnsi="Arial" w:cs="Arial"/>
          <w:i/>
          <w:iCs/>
          <w:color w:val="202122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 děvčat aneb co bylo známo v Království </w:t>
      </w:r>
      <w:r w:rsidR="0075383A">
        <w:rPr>
          <w:rFonts w:ascii="Arial" w:eastAsia="Times New Roman" w:hAnsi="Arial" w:cs="Arial"/>
          <w:i/>
          <w:iCs/>
          <w:color w:val="202122"/>
          <w:kern w:val="0"/>
          <w:sz w:val="21"/>
          <w:szCs w:val="21"/>
          <w:shd w:val="clear" w:color="auto" w:fill="FFFFFF"/>
          <w:lang w:eastAsia="cs-CZ"/>
          <w14:ligatures w14:val="none"/>
        </w:rPr>
        <w:t>fantazie</w:t>
      </w:r>
      <w:r w:rsidR="00600D02" w:rsidRPr="00600D02">
        <w:rPr>
          <w:rFonts w:ascii="Arial" w:eastAsia="Times New Roman" w:hAnsi="Arial" w:cs="Arial"/>
          <w:i/>
          <w:iCs/>
          <w:color w:val="202122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 za dob, kdy zuřila </w:t>
      </w:r>
      <w:proofErr w:type="spellStart"/>
      <w:r w:rsidR="00600D02" w:rsidRPr="00600D02">
        <w:rPr>
          <w:rFonts w:ascii="Arial" w:eastAsia="Times New Roman" w:hAnsi="Arial" w:cs="Arial"/>
          <w:i/>
          <w:iCs/>
          <w:color w:val="202122"/>
          <w:kern w:val="0"/>
          <w:sz w:val="21"/>
          <w:szCs w:val="21"/>
          <w:shd w:val="clear" w:color="auto" w:fill="FFFFFF"/>
          <w:lang w:eastAsia="cs-CZ"/>
          <w14:ligatures w14:val="none"/>
        </w:rPr>
        <w:t>Glandecsko-Angelinská</w:t>
      </w:r>
      <w:proofErr w:type="spellEnd"/>
      <w:r w:rsidR="00600D02" w:rsidRPr="00600D02">
        <w:rPr>
          <w:rFonts w:ascii="Arial" w:eastAsia="Times New Roman" w:hAnsi="Arial" w:cs="Arial"/>
          <w:i/>
          <w:iCs/>
          <w:color w:val="202122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 válka, způsobená povstáním dětských otroků</w:t>
      </w:r>
      <w:r w:rsidR="00600D02" w:rsidRPr="00600D02">
        <w:rPr>
          <w:rFonts w:ascii="Arial" w:eastAsia="Times New Roman" w:hAnsi="Arial" w:cs="Arial"/>
          <w:color w:val="202122"/>
          <w:kern w:val="0"/>
          <w:sz w:val="21"/>
          <w:szCs w:val="21"/>
          <w:shd w:val="clear" w:color="auto" w:fill="FFFFFF"/>
          <w:lang w:eastAsia="cs-CZ"/>
          <w14:ligatures w14:val="none"/>
        </w:rPr>
        <w:t>,</w:t>
      </w:r>
      <w:r w:rsidR="00600D02">
        <w:rPr>
          <w:rFonts w:ascii="Arial" w:eastAsia="Times New Roman" w:hAnsi="Arial" w:cs="Arial"/>
          <w:color w:val="202122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 </w:t>
      </w:r>
      <w:r w:rsidR="00600D02" w:rsidRPr="00600D02">
        <w:rPr>
          <w:rFonts w:ascii="Arial" w:eastAsia="Times New Roman" w:hAnsi="Arial" w:cs="Arial"/>
          <w:color w:val="202122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který čítá 15 145 </w:t>
      </w:r>
      <w:r w:rsidR="00600D02" w:rsidRPr="0075383A">
        <w:rPr>
          <w:rFonts w:eastAsia="Times New Roman" w:cstheme="minorHAnsi"/>
          <w:color w:val="202122"/>
          <w:kern w:val="0"/>
          <w:shd w:val="clear" w:color="auto" w:fill="FFFFFF"/>
          <w:lang w:eastAsia="cs-CZ"/>
          <w14:ligatures w14:val="none"/>
        </w:rPr>
        <w:t>stránek včetně několika set </w:t>
      </w:r>
      <w:r w:rsidR="00600D02" w:rsidRPr="0075383A">
        <w:rPr>
          <w:rFonts w:eastAsia="Times New Roman" w:cstheme="minorHAnsi"/>
          <w:kern w:val="0"/>
          <w:lang w:eastAsia="cs-CZ"/>
          <w14:ligatures w14:val="none"/>
        </w:rPr>
        <w:t>monumentálních kreseb</w:t>
      </w:r>
      <w:r w:rsidR="00600D02" w:rsidRPr="0075383A">
        <w:rPr>
          <w:rFonts w:eastAsia="Times New Roman" w:cstheme="minorHAnsi"/>
          <w:color w:val="202122"/>
          <w:kern w:val="0"/>
          <w:shd w:val="clear" w:color="auto" w:fill="FFFFFF"/>
          <w:lang w:eastAsia="cs-CZ"/>
          <w14:ligatures w14:val="none"/>
        </w:rPr>
        <w:t> vytvořených vodovými barvami. Jde o nejrozsáhlejší román psaný </w:t>
      </w:r>
      <w:r w:rsidR="00600D02" w:rsidRPr="0075383A">
        <w:rPr>
          <w:rFonts w:eastAsia="Times New Roman" w:cstheme="minorHAnsi"/>
          <w:kern w:val="0"/>
          <w:lang w:eastAsia="cs-CZ"/>
          <w14:ligatures w14:val="none"/>
        </w:rPr>
        <w:t>latinkou</w:t>
      </w:r>
      <w:r w:rsidR="0075383A">
        <w:rPr>
          <w:rFonts w:eastAsia="Times New Roman" w:cstheme="minorHAnsi"/>
          <w:kern w:val="0"/>
          <w:lang w:eastAsia="cs-CZ"/>
          <w14:ligatures w14:val="none"/>
        </w:rPr>
        <w:t xml:space="preserve">. </w:t>
      </w:r>
    </w:p>
    <w:p w:rsidR="007C3B98" w:rsidRDefault="007C3B98">
      <w:pPr>
        <w:rPr>
          <w:rFonts w:eastAsia="Times New Roman" w:cstheme="minorHAnsi"/>
          <w:kern w:val="0"/>
          <w:lang w:eastAsia="cs-CZ"/>
          <w14:ligatures w14:val="none"/>
        </w:rPr>
      </w:pPr>
    </w:p>
    <w:p w:rsidR="00FC54ED" w:rsidRDefault="00600D02">
      <w:r>
        <w:t>V</w:t>
      </w:r>
      <w:r w:rsidR="0075383A">
        <w:t> takovém typu spontánní a stejnou měrou i sofistikované kreativity se mohou objevit</w:t>
      </w:r>
      <w:r>
        <w:t xml:space="preserve"> metastázy paměťových</w:t>
      </w:r>
      <w:r w:rsidR="0075383A">
        <w:t xml:space="preserve"> obrazových kanálů,</w:t>
      </w:r>
      <w:r>
        <w:t xml:space="preserve"> které nám mohou být povědomé, protože jsou </w:t>
      </w:r>
      <w:r w:rsidR="0075383A">
        <w:t xml:space="preserve">lidem většinově </w:t>
      </w:r>
      <w:proofErr w:type="spellStart"/>
      <w:r>
        <w:t>archetipálně</w:t>
      </w:r>
      <w:proofErr w:type="spellEnd"/>
      <w:r>
        <w:t xml:space="preserve"> vlastní. </w:t>
      </w:r>
      <w:r w:rsidR="0075383A">
        <w:t xml:space="preserve">Nechme </w:t>
      </w:r>
      <w:proofErr w:type="gramStart"/>
      <w:r w:rsidR="0075383A">
        <w:t>se</w:t>
      </w:r>
      <w:proofErr w:type="gramEnd"/>
      <w:r w:rsidR="0075383A">
        <w:t xml:space="preserve"> </w:t>
      </w:r>
      <w:r w:rsidR="00000992">
        <w:t xml:space="preserve">proto </w:t>
      </w:r>
      <w:r w:rsidR="0075383A">
        <w:t xml:space="preserve">svést výstředností nápadů </w:t>
      </w:r>
      <w:r w:rsidR="00000992">
        <w:t>Hugo Marka</w:t>
      </w:r>
      <w:r w:rsidR="0075383A">
        <w:t xml:space="preserve"> </w:t>
      </w:r>
      <w:r w:rsidR="00000992">
        <w:t>ať jeho gigantická</w:t>
      </w:r>
      <w:r w:rsidR="0075383A">
        <w:t xml:space="preserve"> epopej </w:t>
      </w:r>
      <w:r w:rsidR="00000992">
        <w:t>roste, bují</w:t>
      </w:r>
      <w:r w:rsidR="0075383A">
        <w:t xml:space="preserve"> </w:t>
      </w:r>
      <w:proofErr w:type="spellStart"/>
      <w:r w:rsidR="0075383A">
        <w:t>a</w:t>
      </w:r>
      <w:proofErr w:type="spellEnd"/>
      <w:r w:rsidR="0075383A">
        <w:t xml:space="preserve"> těšme se, co se z</w:t>
      </w:r>
      <w:r w:rsidR="00000992">
        <w:t> ní v budoucnu stane</w:t>
      </w:r>
      <w:r w:rsidR="00A06642">
        <w:t>.</w:t>
      </w:r>
    </w:p>
    <w:p w:rsidR="009F58AF" w:rsidRDefault="009F58AF">
      <w:pPr>
        <w:rPr>
          <w:rFonts w:eastAsia="Times New Roman" w:cstheme="minorHAnsi"/>
          <w:kern w:val="0"/>
          <w:lang w:eastAsia="cs-CZ"/>
          <w14:ligatures w14:val="none"/>
        </w:rPr>
      </w:pPr>
      <w:r>
        <w:rPr>
          <w:rFonts w:eastAsia="Times New Roman" w:cstheme="minorHAnsi"/>
          <w:kern w:val="0"/>
          <w:lang w:eastAsia="cs-CZ"/>
          <w14:ligatures w14:val="none"/>
        </w:rPr>
        <w:lastRenderedPageBreak/>
        <w:t>A</w:t>
      </w:r>
      <w:r w:rsidR="00A06642">
        <w:rPr>
          <w:rFonts w:eastAsia="Times New Roman" w:cstheme="minorHAnsi"/>
          <w:kern w:val="0"/>
          <w:lang w:eastAsia="cs-CZ"/>
          <w14:ligatures w14:val="none"/>
        </w:rPr>
        <w:t>bych</w:t>
      </w:r>
      <w:r>
        <w:rPr>
          <w:rFonts w:eastAsia="Times New Roman" w:cstheme="minorHAnsi"/>
          <w:kern w:val="0"/>
          <w:lang w:eastAsia="cs-CZ"/>
          <w14:ligatures w14:val="none"/>
        </w:rPr>
        <w:t xml:space="preserve"> </w:t>
      </w:r>
      <w:r w:rsidR="00A06642">
        <w:rPr>
          <w:rFonts w:eastAsia="Times New Roman" w:cstheme="minorHAnsi"/>
          <w:kern w:val="0"/>
          <w:lang w:eastAsia="cs-CZ"/>
          <w14:ligatures w14:val="none"/>
        </w:rPr>
        <w:t>byl nicméně</w:t>
      </w:r>
      <w:r>
        <w:rPr>
          <w:rFonts w:eastAsia="Times New Roman" w:cstheme="minorHAnsi"/>
          <w:kern w:val="0"/>
          <w:lang w:eastAsia="cs-CZ"/>
          <w14:ligatures w14:val="none"/>
        </w:rPr>
        <w:t xml:space="preserve"> jako oponent kritický, vztáhl bych se v této souvislosti k </w:t>
      </w:r>
      <w:proofErr w:type="gramStart"/>
      <w:r>
        <w:rPr>
          <w:rFonts w:eastAsia="Times New Roman" w:cstheme="minorHAnsi"/>
          <w:kern w:val="0"/>
          <w:lang w:eastAsia="cs-CZ"/>
          <w14:ligatures w14:val="none"/>
        </w:rPr>
        <w:t>mě</w:t>
      </w:r>
      <w:proofErr w:type="gramEnd"/>
      <w:r>
        <w:rPr>
          <w:rFonts w:eastAsia="Times New Roman" w:cstheme="minorHAnsi"/>
          <w:kern w:val="0"/>
          <w:lang w:eastAsia="cs-CZ"/>
          <w14:ligatures w14:val="none"/>
        </w:rPr>
        <w:t xml:space="preserve"> zaslanému textu. Ten totiž do </w:t>
      </w:r>
      <w:r w:rsidR="00000992" w:rsidRPr="00000992">
        <w:rPr>
          <w:rFonts w:eastAsia="Times New Roman" w:cstheme="minorHAnsi"/>
          <w:color w:val="000000" w:themeColor="text1"/>
          <w:kern w:val="0"/>
          <w:lang w:eastAsia="cs-CZ"/>
          <w14:ligatures w14:val="none"/>
        </w:rPr>
        <w:t>jisté</w:t>
      </w:r>
      <w:r w:rsidRPr="00A06642">
        <w:rPr>
          <w:rFonts w:eastAsia="Times New Roman" w:cstheme="minorHAnsi"/>
          <w:color w:val="FF0000"/>
          <w:kern w:val="0"/>
          <w:lang w:eastAsia="cs-CZ"/>
          <w14:ligatures w14:val="none"/>
        </w:rPr>
        <w:t xml:space="preserve"> </w:t>
      </w:r>
      <w:r>
        <w:rPr>
          <w:rFonts w:eastAsia="Times New Roman" w:cstheme="minorHAnsi"/>
          <w:kern w:val="0"/>
          <w:lang w:eastAsia="cs-CZ"/>
          <w14:ligatures w14:val="none"/>
        </w:rPr>
        <w:t>míry nesplňuje te</w:t>
      </w:r>
      <w:r w:rsidR="0060071E">
        <w:rPr>
          <w:rFonts w:eastAsia="Times New Roman" w:cstheme="minorHAnsi"/>
          <w:kern w:val="0"/>
          <w:lang w:eastAsia="cs-CZ"/>
          <w14:ligatures w14:val="none"/>
        </w:rPr>
        <w:t>x</w:t>
      </w:r>
      <w:r>
        <w:rPr>
          <w:rFonts w:eastAsia="Times New Roman" w:cstheme="minorHAnsi"/>
          <w:kern w:val="0"/>
          <w:lang w:eastAsia="cs-CZ"/>
          <w14:ligatures w14:val="none"/>
        </w:rPr>
        <w:t xml:space="preserve"> diplomanta absolvující </w:t>
      </w:r>
      <w:r w:rsidR="00000992">
        <w:rPr>
          <w:rFonts w:eastAsia="Times New Roman" w:cstheme="minorHAnsi"/>
          <w:kern w:val="0"/>
          <w:lang w:eastAsia="cs-CZ"/>
          <w14:ligatures w14:val="none"/>
        </w:rPr>
        <w:t xml:space="preserve">prestižní </w:t>
      </w:r>
      <w:r>
        <w:rPr>
          <w:rFonts w:eastAsia="Times New Roman" w:cstheme="minorHAnsi"/>
          <w:kern w:val="0"/>
          <w:lang w:eastAsia="cs-CZ"/>
          <w14:ligatures w14:val="none"/>
        </w:rPr>
        <w:t xml:space="preserve">vysokou školu, protože postrádá </w:t>
      </w:r>
      <w:bookmarkStart w:id="0" w:name="_GoBack"/>
      <w:r w:rsidRPr="00000992">
        <w:rPr>
          <w:rFonts w:eastAsia="Times New Roman" w:cstheme="minorHAnsi"/>
          <w:color w:val="000000" w:themeColor="text1"/>
          <w:kern w:val="0"/>
          <w:lang w:eastAsia="cs-CZ"/>
          <w14:ligatures w14:val="none"/>
        </w:rPr>
        <w:t>mnohé</w:t>
      </w:r>
      <w:bookmarkEnd w:id="0"/>
      <w:r w:rsidRPr="00A06642">
        <w:rPr>
          <w:rFonts w:eastAsia="Times New Roman" w:cstheme="minorHAnsi"/>
          <w:color w:val="FF0000"/>
          <w:kern w:val="0"/>
          <w:lang w:eastAsia="cs-CZ"/>
          <w14:ligatures w14:val="none"/>
        </w:rPr>
        <w:t xml:space="preserve"> </w:t>
      </w:r>
      <w:r>
        <w:rPr>
          <w:rFonts w:eastAsia="Times New Roman" w:cstheme="minorHAnsi"/>
          <w:kern w:val="0"/>
          <w:lang w:eastAsia="cs-CZ"/>
          <w14:ligatures w14:val="none"/>
        </w:rPr>
        <w:t xml:space="preserve">ze </w:t>
      </w:r>
      <w:r w:rsidR="0060071E">
        <w:rPr>
          <w:rFonts w:eastAsia="Times New Roman" w:cstheme="minorHAnsi"/>
          <w:kern w:val="0"/>
          <w:lang w:eastAsia="cs-CZ"/>
          <w14:ligatures w14:val="none"/>
        </w:rPr>
        <w:t>standardů</w:t>
      </w:r>
      <w:r>
        <w:rPr>
          <w:rFonts w:eastAsia="Times New Roman" w:cstheme="minorHAnsi"/>
          <w:kern w:val="0"/>
          <w:lang w:eastAsia="cs-CZ"/>
          <w14:ligatures w14:val="none"/>
        </w:rPr>
        <w:t>, jenž by měl takovýto text</w:t>
      </w:r>
      <w:r w:rsidR="0060071E">
        <w:rPr>
          <w:rFonts w:eastAsia="Times New Roman" w:cstheme="minorHAnsi"/>
          <w:kern w:val="0"/>
          <w:lang w:eastAsia="cs-CZ"/>
          <w14:ligatures w14:val="none"/>
        </w:rPr>
        <w:t xml:space="preserve"> </w:t>
      </w:r>
      <w:r>
        <w:rPr>
          <w:rFonts w:eastAsia="Times New Roman" w:cstheme="minorHAnsi"/>
          <w:kern w:val="0"/>
          <w:lang w:eastAsia="cs-CZ"/>
          <w14:ligatures w14:val="none"/>
        </w:rPr>
        <w:t>mít.</w:t>
      </w:r>
    </w:p>
    <w:p w:rsidR="009F58AF" w:rsidRDefault="009F58AF">
      <w:pPr>
        <w:rPr>
          <w:rFonts w:eastAsia="Times New Roman" w:cstheme="minorHAnsi"/>
          <w:kern w:val="0"/>
          <w:lang w:eastAsia="cs-CZ"/>
          <w14:ligatures w14:val="none"/>
        </w:rPr>
      </w:pPr>
      <w:proofErr w:type="gramStart"/>
      <w:r>
        <w:rPr>
          <w:rFonts w:eastAsia="Times New Roman" w:cstheme="minorHAnsi"/>
          <w:kern w:val="0"/>
          <w:lang w:eastAsia="cs-CZ"/>
          <w14:ligatures w14:val="none"/>
        </w:rPr>
        <w:t>Spíše</w:t>
      </w:r>
      <w:proofErr w:type="gramEnd"/>
      <w:r>
        <w:rPr>
          <w:rFonts w:eastAsia="Times New Roman" w:cstheme="minorHAnsi"/>
          <w:kern w:val="0"/>
          <w:lang w:eastAsia="cs-CZ"/>
          <w14:ligatures w14:val="none"/>
        </w:rPr>
        <w:t xml:space="preserve"> než fištrónskou recesivnost bych očekával a</w:t>
      </w:r>
      <w:r w:rsidR="0060071E">
        <w:rPr>
          <w:rFonts w:eastAsia="Times New Roman" w:cstheme="minorHAnsi"/>
          <w:kern w:val="0"/>
          <w:lang w:eastAsia="cs-CZ"/>
          <w14:ligatures w14:val="none"/>
        </w:rPr>
        <w:t>n</w:t>
      </w:r>
      <w:r>
        <w:rPr>
          <w:rFonts w:eastAsia="Times New Roman" w:cstheme="minorHAnsi"/>
          <w:kern w:val="0"/>
          <w:lang w:eastAsia="cs-CZ"/>
          <w14:ligatures w14:val="none"/>
        </w:rPr>
        <w:t xml:space="preserve">alýzu, </w:t>
      </w:r>
      <w:proofErr w:type="spellStart"/>
      <w:r w:rsidR="0060071E">
        <w:rPr>
          <w:rFonts w:eastAsia="Times New Roman" w:cstheme="minorHAnsi"/>
          <w:kern w:val="0"/>
          <w:lang w:eastAsia="cs-CZ"/>
          <w14:ligatures w14:val="none"/>
        </w:rPr>
        <w:t>kontextualizaci</w:t>
      </w:r>
      <w:proofErr w:type="spellEnd"/>
      <w:r w:rsidR="0060071E">
        <w:rPr>
          <w:rFonts w:eastAsia="Times New Roman" w:cstheme="minorHAnsi"/>
          <w:kern w:val="0"/>
          <w:lang w:eastAsia="cs-CZ"/>
          <w14:ligatures w14:val="none"/>
        </w:rPr>
        <w:t xml:space="preserve"> ve vztahu k dějinám umění</w:t>
      </w:r>
      <w:r>
        <w:rPr>
          <w:rFonts w:eastAsia="Times New Roman" w:cstheme="minorHAnsi"/>
          <w:kern w:val="0"/>
          <w:lang w:eastAsia="cs-CZ"/>
          <w14:ligatures w14:val="none"/>
        </w:rPr>
        <w:t>,</w:t>
      </w:r>
      <w:r w:rsidR="0060071E">
        <w:rPr>
          <w:rFonts w:eastAsia="Times New Roman" w:cstheme="minorHAnsi"/>
          <w:kern w:val="0"/>
          <w:lang w:eastAsia="cs-CZ"/>
          <w14:ligatures w14:val="none"/>
        </w:rPr>
        <w:t xml:space="preserve"> shrnutí nejdůležitějších poznatků, poukázání na odlišnost myšlení od podobných přístupů, uvedení adekvátních zdrojů atd…</w:t>
      </w:r>
      <w:r>
        <w:rPr>
          <w:rFonts w:eastAsia="Times New Roman" w:cstheme="minorHAnsi"/>
          <w:kern w:val="0"/>
          <w:lang w:eastAsia="cs-CZ"/>
          <w14:ligatures w14:val="none"/>
        </w:rPr>
        <w:t xml:space="preserve"> </w:t>
      </w:r>
    </w:p>
    <w:p w:rsidR="009F58AF" w:rsidRDefault="009F58AF">
      <w:pPr>
        <w:rPr>
          <w:rFonts w:eastAsia="Times New Roman" w:cstheme="minorHAnsi"/>
          <w:kern w:val="0"/>
          <w:lang w:eastAsia="cs-CZ"/>
          <w14:ligatures w14:val="none"/>
        </w:rPr>
      </w:pPr>
    </w:p>
    <w:p w:rsidR="0060071E" w:rsidRDefault="0060071E">
      <w:pPr>
        <w:rPr>
          <w:rFonts w:eastAsia="Times New Roman" w:cstheme="minorHAnsi"/>
          <w:kern w:val="0"/>
          <w:lang w:eastAsia="cs-CZ"/>
          <w14:ligatures w14:val="none"/>
        </w:rPr>
      </w:pPr>
    </w:p>
    <w:p w:rsidR="0060071E" w:rsidRDefault="0060071E">
      <w:pPr>
        <w:rPr>
          <w:rFonts w:eastAsia="Times New Roman" w:cstheme="minorHAnsi"/>
          <w:kern w:val="0"/>
          <w:lang w:eastAsia="cs-CZ"/>
          <w14:ligatures w14:val="none"/>
        </w:rPr>
      </w:pPr>
      <w:r>
        <w:rPr>
          <w:rFonts w:eastAsia="Times New Roman" w:cstheme="minorHAnsi"/>
          <w:kern w:val="0"/>
          <w:lang w:eastAsia="cs-CZ"/>
          <w14:ligatures w14:val="none"/>
        </w:rPr>
        <w:tab/>
      </w:r>
      <w:r>
        <w:rPr>
          <w:rFonts w:eastAsia="Times New Roman" w:cstheme="minorHAnsi"/>
          <w:kern w:val="0"/>
          <w:lang w:eastAsia="cs-CZ"/>
          <w14:ligatures w14:val="none"/>
        </w:rPr>
        <w:tab/>
      </w:r>
      <w:r>
        <w:rPr>
          <w:rFonts w:eastAsia="Times New Roman" w:cstheme="minorHAnsi"/>
          <w:kern w:val="0"/>
          <w:lang w:eastAsia="cs-CZ"/>
          <w14:ligatures w14:val="none"/>
        </w:rPr>
        <w:tab/>
      </w:r>
      <w:r>
        <w:rPr>
          <w:rFonts w:eastAsia="Times New Roman" w:cstheme="minorHAnsi"/>
          <w:kern w:val="0"/>
          <w:lang w:eastAsia="cs-CZ"/>
          <w14:ligatures w14:val="none"/>
        </w:rPr>
        <w:tab/>
      </w:r>
      <w:r>
        <w:rPr>
          <w:rFonts w:eastAsia="Times New Roman" w:cstheme="minorHAnsi"/>
          <w:kern w:val="0"/>
          <w:lang w:eastAsia="cs-CZ"/>
          <w14:ligatures w14:val="none"/>
        </w:rPr>
        <w:tab/>
      </w:r>
      <w:r>
        <w:rPr>
          <w:rFonts w:eastAsia="Times New Roman" w:cstheme="minorHAnsi"/>
          <w:kern w:val="0"/>
          <w:lang w:eastAsia="cs-CZ"/>
          <w14:ligatures w14:val="none"/>
        </w:rPr>
        <w:tab/>
      </w:r>
      <w:r>
        <w:rPr>
          <w:rFonts w:eastAsia="Times New Roman" w:cstheme="minorHAnsi"/>
          <w:kern w:val="0"/>
          <w:lang w:eastAsia="cs-CZ"/>
          <w14:ligatures w14:val="none"/>
        </w:rPr>
        <w:tab/>
      </w:r>
      <w:r>
        <w:rPr>
          <w:rFonts w:eastAsia="Times New Roman" w:cstheme="minorHAnsi"/>
          <w:kern w:val="0"/>
          <w:lang w:eastAsia="cs-CZ"/>
          <w14:ligatures w14:val="none"/>
        </w:rPr>
        <w:tab/>
      </w:r>
      <w:r>
        <w:rPr>
          <w:rFonts w:eastAsia="Times New Roman" w:cstheme="minorHAnsi"/>
          <w:kern w:val="0"/>
          <w:lang w:eastAsia="cs-CZ"/>
          <w14:ligatures w14:val="none"/>
        </w:rPr>
        <w:tab/>
      </w:r>
      <w:r>
        <w:rPr>
          <w:rFonts w:eastAsia="Times New Roman" w:cstheme="minorHAnsi"/>
          <w:kern w:val="0"/>
          <w:lang w:eastAsia="cs-CZ"/>
          <w14:ligatures w14:val="none"/>
        </w:rPr>
        <w:tab/>
        <w:t>Jiří Černický</w:t>
      </w:r>
    </w:p>
    <w:p w:rsidR="009F58AF" w:rsidRPr="0075383A" w:rsidRDefault="009F58AF">
      <w:pPr>
        <w:rPr>
          <w:rFonts w:eastAsia="Times New Roman" w:cstheme="minorHAnsi"/>
          <w:kern w:val="0"/>
          <w:lang w:eastAsia="cs-CZ"/>
          <w14:ligatures w14:val="none"/>
        </w:rPr>
      </w:pPr>
    </w:p>
    <w:sectPr w:rsidR="009F58AF" w:rsidRPr="00753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CF8"/>
    <w:rsid w:val="00000992"/>
    <w:rsid w:val="001E2628"/>
    <w:rsid w:val="0047257C"/>
    <w:rsid w:val="004E753A"/>
    <w:rsid w:val="0053637E"/>
    <w:rsid w:val="0060071E"/>
    <w:rsid w:val="00600D02"/>
    <w:rsid w:val="00643C6B"/>
    <w:rsid w:val="0075383A"/>
    <w:rsid w:val="0076204B"/>
    <w:rsid w:val="007C3B98"/>
    <w:rsid w:val="0081165C"/>
    <w:rsid w:val="009F58AF"/>
    <w:rsid w:val="00A06642"/>
    <w:rsid w:val="00BA2F0D"/>
    <w:rsid w:val="00D26CF8"/>
    <w:rsid w:val="00FC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934470"/>
  <w15:chartTrackingRefBased/>
  <w15:docId w15:val="{37E1CE51-4E15-E245-AB94-04231F98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00D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2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513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misa cernicka</dc:creator>
  <cp:keywords/>
  <dc:description/>
  <cp:lastModifiedBy>paní Černická</cp:lastModifiedBy>
  <cp:revision>2</cp:revision>
  <dcterms:created xsi:type="dcterms:W3CDTF">2024-05-09T19:30:00Z</dcterms:created>
  <dcterms:modified xsi:type="dcterms:W3CDTF">2024-05-09T19:30:00Z</dcterms:modified>
</cp:coreProperties>
</file>