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>
          <w:rFonts w:ascii="Courier New" w:hAnsi="Courier New"/>
          <w:sz w:val="24"/>
          <w:szCs w:val="24"/>
        </w:rPr>
      </w:pPr>
      <w:r>
        <w:rPr>
          <w:rFonts w:ascii="Courier New" w:hAnsi="Courier New"/>
          <w:b/>
          <w:bCs/>
          <w:sz w:val="24"/>
          <w:szCs w:val="24"/>
        </w:rPr>
        <w:t xml:space="preserve">Oponentský posudek k diplomové práci </w:t>
      </w:r>
      <w:r>
        <w:rPr>
          <w:rFonts w:ascii="Courier New" w:hAnsi="Courier New"/>
          <w:b/>
          <w:bCs/>
          <w:sz w:val="24"/>
          <w:szCs w:val="24"/>
        </w:rPr>
        <w:t>Jana Štulíře</w:t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rFonts w:ascii="Courier New" w:hAnsi="Courier New"/>
          <w:sz w:val="24"/>
          <w:szCs w:val="24"/>
        </w:rPr>
      </w:r>
    </w:p>
    <w:p>
      <w:pPr>
        <w:pStyle w:val="Normal"/>
        <w:bidi w:val="0"/>
        <w:jc w:val="left"/>
        <w:rPr/>
      </w:pPr>
      <w:r>
        <w:rPr>
          <w:rFonts w:ascii="Courier New" w:hAnsi="Courier New"/>
          <w:b w:val="false"/>
          <w:bCs w:val="false"/>
          <w:sz w:val="24"/>
          <w:szCs w:val="24"/>
        </w:rPr>
        <w:t xml:space="preserve">Jan Štulíř namaloval soubor větších pláten s figurativními náměty. 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Vyskytuje se v nich 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škleb, </w:t>
      </w:r>
      <w:r>
        <w:rPr>
          <w:rFonts w:ascii="Courier New" w:hAnsi="Courier New"/>
          <w:b w:val="false"/>
          <w:bCs w:val="false"/>
          <w:sz w:val="24"/>
          <w:szCs w:val="24"/>
        </w:rPr>
        <w:t>ale další groteskou tyto malby nejsou. Postrádají rozměr sociální ironie. Některé z figur jsou všelijak zkroucené, nebo vypadají jako loutky. Nervní rukopis mě pouze utvrz</w:t>
      </w:r>
      <w:r>
        <w:rPr>
          <w:rFonts w:ascii="Courier New" w:hAnsi="Courier New"/>
          <w:b w:val="false"/>
          <w:bCs w:val="false"/>
          <w:sz w:val="24"/>
          <w:szCs w:val="24"/>
        </w:rPr>
        <w:t>uje v tom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, že lidé na jeho obrazech jsou vystaveni tlaku. U jiných výjevů jsem si ale musel konstatovat něhu, s níž se Štulíř k </w:t>
      </w:r>
      <w:r>
        <w:rPr>
          <w:rFonts w:ascii="Courier New" w:hAnsi="Courier New"/>
          <w:b w:val="false"/>
          <w:bCs w:val="false"/>
          <w:sz w:val="24"/>
          <w:szCs w:val="24"/>
        </w:rPr>
        <w:t>lidské figuře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 přistupuje. </w:t>
      </w:r>
      <w:r>
        <w:rPr>
          <w:rFonts w:ascii="Courier New" w:hAnsi="Courier New"/>
          <w:b w:val="false"/>
          <w:bCs w:val="false"/>
          <w:sz w:val="24"/>
          <w:szCs w:val="24"/>
        </w:rPr>
        <w:t>Trochu jako felčar.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 A to jsem ještě nečetl jeho obhajobu, v jejímž závěru diplomant uvádí: „</w:t>
      </w:r>
      <w:r>
        <w:rPr>
          <w:rFonts w:ascii="Courier New" w:hAnsi="Courier New"/>
          <w:sz w:val="24"/>
        </w:rPr>
        <w:t>Začal jsem mít velkou touhu téměř něžně a s péčí zaznamenávat nedokonalé lidské bytosti i v jejich nelichotivé podobě.“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   </w:t>
      </w:r>
    </w:p>
    <w:p>
      <w:pPr>
        <w:pStyle w:val="Normal"/>
        <w:bidi w:val="0"/>
        <w:jc w:val="left"/>
        <w:rPr>
          <w:rFonts w:ascii="Courier New" w:hAnsi="Courier New"/>
          <w:b w:val="false"/>
          <w:b w:val="false"/>
          <w:bCs w:val="false"/>
          <w:sz w:val="24"/>
          <w:szCs w:val="24"/>
        </w:rPr>
      </w:pPr>
      <w:r>
        <w:rPr>
          <w:rFonts w:ascii="Courier New" w:hAnsi="Courier New"/>
          <w:b w:val="false"/>
          <w:bCs w:val="false"/>
          <w:sz w:val="24"/>
          <w:szCs w:val="24"/>
        </w:rPr>
      </w:r>
    </w:p>
    <w:p>
      <w:pPr>
        <w:pStyle w:val="Normal"/>
        <w:bidi w:val="0"/>
        <w:jc w:val="left"/>
        <w:rPr>
          <w:rFonts w:ascii="Courier New" w:hAnsi="Courier New"/>
          <w:b w:val="false"/>
          <w:b w:val="false"/>
          <w:bCs w:val="false"/>
          <w:sz w:val="24"/>
          <w:szCs w:val="24"/>
        </w:rPr>
      </w:pPr>
      <w:r>
        <w:rPr>
          <w:rFonts w:ascii="Courier New" w:hAnsi="Courier New"/>
          <w:b w:val="false"/>
          <w:bCs w:val="false"/>
          <w:sz w:val="24"/>
          <w:szCs w:val="24"/>
        </w:rPr>
        <w:t xml:space="preserve">Ano, </w:t>
      </w:r>
      <w:r>
        <w:rPr>
          <w:rFonts w:ascii="Courier New" w:hAnsi="Courier New"/>
          <w:b w:val="false"/>
          <w:bCs w:val="false"/>
          <w:sz w:val="24"/>
          <w:szCs w:val="24"/>
        </w:rPr>
        <w:t>je to tak,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 </w:t>
      </w:r>
      <w:r>
        <w:rPr>
          <w:rFonts w:ascii="Courier New" w:hAnsi="Courier New"/>
          <w:b w:val="false"/>
          <w:bCs w:val="false"/>
          <w:sz w:val="24"/>
          <w:szCs w:val="24"/>
        </w:rPr>
        <w:t>ve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 většině </w:t>
      </w:r>
      <w:r>
        <w:rPr>
          <w:rFonts w:ascii="Courier New" w:hAnsi="Courier New"/>
          <w:b w:val="false"/>
          <w:bCs w:val="false"/>
          <w:sz w:val="24"/>
          <w:szCs w:val="24"/>
        </w:rPr>
        <w:t>maleb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 lidem nelichotí. V některých případech má až chorobný sklon k morbiditě. Ale i provedení malby je nelichotivé – rozervané, někdy až bolestivě, </w:t>
      </w:r>
      <w:r>
        <w:rPr>
          <w:rFonts w:ascii="Courier New" w:hAnsi="Courier New"/>
          <w:b w:val="false"/>
          <w:bCs w:val="false"/>
          <w:sz w:val="24"/>
          <w:szCs w:val="24"/>
        </w:rPr>
        <w:t>zejména ale hroutící se v kompozici, ovládnuté a nikoliv ovládané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. 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Malíř se nestaví na opačný břeh, aby z něj člověka povýšeně komentoval. Osobně participuje na všem, co o člověku chce malířsky vyslovit. </w:t>
      </w:r>
    </w:p>
    <w:p>
      <w:pPr>
        <w:pStyle w:val="Normal"/>
        <w:bidi w:val="0"/>
        <w:jc w:val="left"/>
        <w:rPr>
          <w:rFonts w:ascii="Courier New" w:hAnsi="Courier New"/>
          <w:b w:val="false"/>
          <w:b w:val="false"/>
          <w:bCs w:val="false"/>
          <w:sz w:val="24"/>
          <w:szCs w:val="24"/>
        </w:rPr>
      </w:pPr>
      <w:r>
        <w:rPr>
          <w:rFonts w:ascii="Courier New" w:hAnsi="Courier New"/>
          <w:b w:val="false"/>
          <w:bCs w:val="false"/>
          <w:sz w:val="24"/>
          <w:szCs w:val="24"/>
        </w:rPr>
      </w:r>
    </w:p>
    <w:p>
      <w:pPr>
        <w:pStyle w:val="Normal"/>
        <w:bidi w:val="0"/>
        <w:jc w:val="left"/>
        <w:rPr>
          <w:rFonts w:ascii="Courier New" w:hAnsi="Courier New"/>
          <w:b w:val="false"/>
          <w:b w:val="false"/>
          <w:bCs w:val="false"/>
          <w:sz w:val="24"/>
          <w:szCs w:val="24"/>
        </w:rPr>
      </w:pPr>
      <w:r>
        <w:rPr>
          <w:rFonts w:ascii="Courier New" w:hAnsi="Courier New"/>
          <w:b w:val="false"/>
          <w:bCs w:val="false"/>
          <w:sz w:val="24"/>
          <w:szCs w:val="24"/>
        </w:rPr>
        <w:t xml:space="preserve">Nad Štulířovými obrazy se mám důvod opět zamyslet na kulturou, která se dokáže obrátit proti libosti a ztotožnit se s ošklivostí.  Nejde o nic nového pod sluncem, </w:t>
      </w:r>
      <w:r>
        <w:rPr>
          <w:rFonts w:ascii="Courier New" w:hAnsi="Courier New"/>
          <w:b w:val="false"/>
          <w:bCs w:val="false"/>
          <w:sz w:val="24"/>
          <w:szCs w:val="24"/>
        </w:rPr>
        <w:t>z dekandentních výšin už dávno sestoupilo do sedliny globální popkultury. Na Štulířově pozici mě ovšem občerstvuje, že se nevyčerpává jedinou polohou a při bližším „ohledání těla“ vykazuje víceznačnost a vrstevnatost perspektiv.</w:t>
      </w:r>
    </w:p>
    <w:p>
      <w:pPr>
        <w:pStyle w:val="Normal"/>
        <w:bidi w:val="0"/>
        <w:jc w:val="left"/>
        <w:rPr>
          <w:rFonts w:ascii="Courier New" w:hAnsi="Courier New"/>
          <w:b w:val="false"/>
          <w:b w:val="false"/>
          <w:bCs w:val="false"/>
          <w:sz w:val="24"/>
          <w:szCs w:val="24"/>
        </w:rPr>
      </w:pPr>
      <w:r>
        <w:rPr>
          <w:rFonts w:ascii="Courier New" w:hAnsi="Courier New"/>
          <w:b w:val="false"/>
          <w:bCs w:val="false"/>
          <w:sz w:val="24"/>
          <w:szCs w:val="24"/>
        </w:rPr>
      </w:r>
    </w:p>
    <w:p>
      <w:pPr>
        <w:pStyle w:val="Normal"/>
        <w:bidi w:val="0"/>
        <w:jc w:val="left"/>
        <w:rPr>
          <w:rFonts w:ascii="Courier New" w:hAnsi="Courier New"/>
          <w:b w:val="false"/>
          <w:b w:val="false"/>
          <w:bCs w:val="false"/>
          <w:sz w:val="24"/>
          <w:szCs w:val="24"/>
        </w:rPr>
      </w:pPr>
      <w:r>
        <w:rPr>
          <w:rFonts w:ascii="Courier New" w:hAnsi="Courier New"/>
          <w:b w:val="false"/>
          <w:bCs w:val="false"/>
          <w:sz w:val="24"/>
          <w:szCs w:val="24"/>
        </w:rPr>
        <w:t xml:space="preserve">Má výhrada k předloženému </w:t>
      </w:r>
      <w:r>
        <w:rPr>
          <w:rFonts w:ascii="Courier New" w:hAnsi="Courier New"/>
          <w:b w:val="false"/>
          <w:bCs w:val="false"/>
          <w:sz w:val="24"/>
          <w:szCs w:val="24"/>
        </w:rPr>
        <w:t>souboru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 je formálního charakteru, avšak nikoliv „bezvýznamné</w:t>
      </w:r>
      <w:r>
        <w:rPr>
          <w:rFonts w:ascii="Courier New" w:hAnsi="Courier New"/>
          <w:b w:val="false"/>
          <w:bCs w:val="false"/>
          <w:sz w:val="24"/>
          <w:szCs w:val="24"/>
        </w:rPr>
        <w:t>ho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“. U některých obrazů zasazuje diplomant figury do promalovaného pozadí. 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Domnívám se, že ne vždy k prospěchu věci. Zejména v situaci, kdy barevně pojednává celou plochu plátna, začne nervní malbou nezvládat odlišení prostorových plánů. V důsledku mu na obraze vznikají slepá místa bez </w:t>
      </w:r>
      <w:r>
        <w:rPr>
          <w:rFonts w:ascii="Courier New" w:hAnsi="Courier New"/>
          <w:b w:val="false"/>
          <w:bCs w:val="false"/>
          <w:sz w:val="24"/>
          <w:szCs w:val="24"/>
        </w:rPr>
        <w:t>do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řešení problému, čím v jeho pojetí je pro figuru prostor a „okolí“. Jedná se naštěstí pouze o dílčí problém několika maleb.      </w:t>
      </w:r>
    </w:p>
    <w:p>
      <w:pPr>
        <w:pStyle w:val="Normal"/>
        <w:bidi w:val="0"/>
        <w:jc w:val="left"/>
        <w:rPr>
          <w:rFonts w:ascii="Courier New" w:hAnsi="Courier New"/>
          <w:b w:val="false"/>
          <w:b w:val="false"/>
          <w:bCs w:val="false"/>
          <w:sz w:val="24"/>
          <w:szCs w:val="24"/>
        </w:rPr>
      </w:pPr>
      <w:r>
        <w:rPr>
          <w:rFonts w:ascii="Courier New" w:hAnsi="Courier New"/>
          <w:b w:val="false"/>
          <w:bCs w:val="false"/>
          <w:sz w:val="24"/>
          <w:szCs w:val="24"/>
        </w:rPr>
      </w:r>
    </w:p>
    <w:p>
      <w:pPr>
        <w:pStyle w:val="Normal"/>
        <w:bidi w:val="0"/>
        <w:jc w:val="left"/>
        <w:rPr>
          <w:rFonts w:ascii="Courier New" w:hAnsi="Courier New"/>
          <w:b w:val="false"/>
          <w:b w:val="false"/>
          <w:bCs w:val="false"/>
          <w:sz w:val="24"/>
          <w:szCs w:val="24"/>
        </w:rPr>
      </w:pPr>
      <w:r>
        <w:rPr>
          <w:rFonts w:ascii="Courier New" w:hAnsi="Courier New"/>
          <w:b w:val="false"/>
          <w:bCs w:val="false"/>
          <w:sz w:val="24"/>
          <w:szCs w:val="24"/>
        </w:rPr>
        <w:t xml:space="preserve">Poznámka na závěr. Vzhledem k nutnosti odevzdat posudek dva týdny před obhajobami jsem některé obrazy neviděl dokončené. Diplomant mi jejich rozpracovanost na základě naší domluvy zaslal na fotografiích. Teprve na obhajobě uvidím, 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nakolik 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do nich 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ještě 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 později vst</w:t>
      </w:r>
      <w:r>
        <w:rPr>
          <w:rFonts w:ascii="Courier New" w:hAnsi="Courier New"/>
          <w:b w:val="false"/>
          <w:bCs w:val="false"/>
          <w:sz w:val="24"/>
          <w:szCs w:val="24"/>
        </w:rPr>
        <w:t>oupil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. </w:t>
      </w:r>
      <w:r>
        <w:rPr>
          <w:rFonts w:ascii="Courier New" w:hAnsi="Courier New"/>
          <w:b w:val="false"/>
          <w:bCs w:val="false"/>
          <w:sz w:val="24"/>
          <w:szCs w:val="24"/>
        </w:rPr>
        <w:t>U těchto obrazů jsem i z fotografií byl s to vypozorovat postupující uvolnění autora od stresu, který konstatuje v obhajobě, a mizení výše uvedeného problému s obrazový</w:t>
      </w:r>
      <w:r>
        <w:rPr>
          <w:rFonts w:ascii="Courier New" w:hAnsi="Courier New"/>
          <w:b w:val="false"/>
          <w:bCs w:val="false"/>
          <w:sz w:val="24"/>
          <w:szCs w:val="24"/>
        </w:rPr>
        <w:t>m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 prostorem. 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Jako pouhý oponent jsem mu nemohl napsat, že blíže nespecifikovaná nedokončenost může být pro jeho obrazy přínosem. 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    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          </w:t>
      </w:r>
    </w:p>
    <w:p>
      <w:pPr>
        <w:pStyle w:val="Normal"/>
        <w:bidi w:val="0"/>
        <w:jc w:val="left"/>
        <w:rPr>
          <w:rFonts w:ascii="Courier New" w:hAnsi="Courier New"/>
          <w:b w:val="false"/>
          <w:b w:val="false"/>
          <w:bCs w:val="false"/>
          <w:sz w:val="24"/>
          <w:szCs w:val="24"/>
        </w:rPr>
      </w:pPr>
      <w:r>
        <w:rPr>
          <w:rFonts w:ascii="Courier New" w:hAnsi="Courier New"/>
          <w:b w:val="false"/>
          <w:bCs w:val="false"/>
          <w:sz w:val="24"/>
          <w:szCs w:val="24"/>
        </w:rPr>
      </w:r>
    </w:p>
    <w:p>
      <w:pPr>
        <w:pStyle w:val="Normal"/>
        <w:bidi w:val="0"/>
        <w:jc w:val="left"/>
        <w:rPr>
          <w:rFonts w:ascii="Courier New" w:hAnsi="Courier New"/>
          <w:sz w:val="24"/>
          <w:szCs w:val="24"/>
        </w:rPr>
      </w:pPr>
      <w:r>
        <w:rPr>
          <w:rFonts w:ascii="Courier New" w:hAnsi="Courier New"/>
          <w:b w:val="false"/>
          <w:bCs w:val="false"/>
          <w:sz w:val="24"/>
          <w:szCs w:val="24"/>
        </w:rPr>
        <w:t>Diplomovou práci doporučuji k obhajobě, diplomanta k získání titulu MgA. a jako hodnocení navrhuji „</w:t>
      </w:r>
      <w:r>
        <w:rPr>
          <w:rFonts w:ascii="Courier New" w:hAnsi="Courier New"/>
          <w:b w:val="false"/>
          <w:i w:val="false"/>
          <w:caps w:val="false"/>
          <w:smallCaps w:val="false"/>
          <w:color w:val="242424"/>
          <w:spacing w:val="0"/>
          <w:sz w:val="24"/>
          <w:szCs w:val="24"/>
        </w:rPr>
        <w:t>velmi dobře (2)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“. 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Potvrdí-li však soubor mou domněnku, že Štulíř v druhé fázi práce dospěl k  větší psychofyzické uvolněnosti malířského přednesu, rád bych na místě komisi doporučil, aby hodnocení z oponentského posudku </w:t>
      </w:r>
      <w:r>
        <w:rPr>
          <w:rFonts w:ascii="Courier New" w:hAnsi="Courier New"/>
          <w:b w:val="false"/>
          <w:bCs w:val="false"/>
          <w:sz w:val="24"/>
          <w:szCs w:val="24"/>
        </w:rPr>
        <w:t xml:space="preserve">nebrali jako návodné. 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rFonts w:ascii="Courier New" w:hAnsi="Courier New"/>
          <w:sz w:val="24"/>
          <w:szCs w:val="24"/>
        </w:rPr>
      </w:r>
    </w:p>
    <w:p>
      <w:pPr>
        <w:pStyle w:val="Normal"/>
        <w:bidi w:val="0"/>
        <w:jc w:val="right"/>
        <w:rPr>
          <w:rFonts w:ascii="Courier New" w:hAnsi="Courier New"/>
          <w:sz w:val="24"/>
          <w:szCs w:val="24"/>
        </w:rPr>
      </w:pPr>
      <w:r>
        <w:rPr>
          <w:rFonts w:ascii="Courier New" w:hAnsi="Courier New"/>
          <w:b w:val="false"/>
          <w:bCs w:val="false"/>
          <w:sz w:val="24"/>
          <w:szCs w:val="24"/>
        </w:rPr>
        <w:t>J</w:t>
      </w:r>
      <w:r>
        <w:rPr>
          <w:rFonts w:ascii="Courier New" w:hAnsi="Courier New"/>
          <w:b w:val="false"/>
          <w:bCs w:val="false"/>
          <w:sz w:val="24"/>
          <w:szCs w:val="24"/>
        </w:rPr>
        <w:t>iří Ptáček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cs-CZ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cs-CZ" w:eastAsia="zh-CN" w:bidi="hi-IN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LibreOffice/7.3.2.2$Windows_X86_64 LibreOffice_project/49f2b1bff42cfccbd8f788c8dc32c1c309559be0</Application>
  <AppVersion>15.0000</AppVersion>
  <Pages>2</Pages>
  <Words>433</Words>
  <Characters>2438</Characters>
  <CharactersWithSpaces>2893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cs-CZ</dc:language>
  <cp:lastModifiedBy/>
  <dcterms:modified xsi:type="dcterms:W3CDTF">2024-06-03T12:06:17Z</dcterms:modified>
  <cp:revision>1</cp:revision>
  <dc:subject/>
  <dc:title/>
</cp:coreProperties>
</file>