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29CE" w:rsidRDefault="00EA29CE" w:rsidP="00EA29CE">
      <w:r>
        <w:t xml:space="preserve">Diplomantka: </w:t>
      </w:r>
      <w:r w:rsidRPr="00EA29CE">
        <w:t>Lucie Bečvářová</w:t>
      </w:r>
    </w:p>
    <w:p w:rsidR="000D704E" w:rsidRDefault="00EA29CE">
      <w:r>
        <w:t xml:space="preserve">Název diplomové práce: </w:t>
      </w:r>
      <w:r w:rsidRPr="00EA29CE">
        <w:t>TVORBA RÁMŮ</w:t>
      </w:r>
    </w:p>
    <w:p w:rsidR="00EA29CE" w:rsidRDefault="00EA29CE" w:rsidP="00EA29CE">
      <w:r>
        <w:t>Studijní program</w:t>
      </w:r>
      <w:r>
        <w:t>:</w:t>
      </w:r>
      <w:r>
        <w:t xml:space="preserve"> Výtvarná umění</w:t>
      </w:r>
      <w:r>
        <w:t xml:space="preserve">. </w:t>
      </w:r>
      <w:r>
        <w:t>Ateliér figurálního sochařství a medaile, škola Vojtěcha Míči</w:t>
      </w:r>
    </w:p>
    <w:p w:rsidR="008013D5" w:rsidRDefault="008013D5" w:rsidP="00EA29CE">
      <w:r>
        <w:t>Oponentka: Edith Jeřábková</w:t>
      </w:r>
      <w:bookmarkStart w:id="0" w:name="_GoBack"/>
      <w:bookmarkEnd w:id="0"/>
    </w:p>
    <w:p w:rsidR="00EA29CE" w:rsidRDefault="00EA29CE" w:rsidP="00EA29CE"/>
    <w:p w:rsidR="00B04CA7" w:rsidRDefault="00EA29CE" w:rsidP="00EA29CE">
      <w:r>
        <w:t>Název diplomové práce Lucie Bečvářové zní velmi prozaicky. Stejně tak by mohl vyznívat také koncept práce. Její teoretické zpracování je velmi střízlivé, ale vlastně tím i přesné. Pouze literatura je skutečně chudá, tři položky a hotovo. Naopak obsah její práce ve velký, vejde se do něj spousta témat, o kterých autorka ví a načrtává je v písemné části. Možná jedno téma trochu chybí a tím je vyrovnávání pozic řemesla a umění</w:t>
      </w:r>
      <w:r w:rsidR="004D543C">
        <w:t>, téma, které před ní řešily</w:t>
      </w:r>
      <w:r w:rsidR="00AC70CC">
        <w:t>*i</w:t>
      </w:r>
      <w:r w:rsidR="004D543C">
        <w:t xml:space="preserve"> například umělkyně Lucy </w:t>
      </w:r>
      <w:proofErr w:type="spellStart"/>
      <w:r w:rsidR="004D543C">
        <w:t>McKenzie</w:t>
      </w:r>
      <w:proofErr w:type="spellEnd"/>
      <w:r w:rsidR="004D543C">
        <w:t xml:space="preserve"> a </w:t>
      </w:r>
      <w:proofErr w:type="spellStart"/>
      <w:r w:rsidR="004D543C">
        <w:t>Beca</w:t>
      </w:r>
      <w:proofErr w:type="spellEnd"/>
      <w:r w:rsidR="004D543C">
        <w:t xml:space="preserve"> </w:t>
      </w:r>
      <w:proofErr w:type="spellStart"/>
      <w:r w:rsidR="004D543C">
        <w:t>Lipscombe</w:t>
      </w:r>
      <w:proofErr w:type="spellEnd"/>
      <w:r w:rsidR="004D543C">
        <w:t xml:space="preserve">, </w:t>
      </w:r>
      <w:r w:rsidR="00AC70CC">
        <w:t xml:space="preserve">umělec </w:t>
      </w:r>
      <w:proofErr w:type="spellStart"/>
      <w:r w:rsidR="00AC70CC">
        <w:t>Danh</w:t>
      </w:r>
      <w:proofErr w:type="spellEnd"/>
      <w:r w:rsidR="00AC70CC">
        <w:t xml:space="preserve"> </w:t>
      </w:r>
      <w:proofErr w:type="spellStart"/>
      <w:r w:rsidR="00AC70CC">
        <w:t>Vo</w:t>
      </w:r>
      <w:proofErr w:type="spellEnd"/>
      <w:r w:rsidR="00AC70CC">
        <w:t xml:space="preserve">, </w:t>
      </w:r>
      <w:r w:rsidR="004D543C">
        <w:t>ale mnozí další</w:t>
      </w:r>
      <w:r w:rsidR="00AC70CC">
        <w:t>.</w:t>
      </w:r>
      <w:r>
        <w:t xml:space="preserve"> Možná se jím Bečvářová </w:t>
      </w:r>
      <w:r w:rsidR="00AC70CC">
        <w:t xml:space="preserve">teoreticky </w:t>
      </w:r>
      <w:r>
        <w:t xml:space="preserve">nezabývá, neboť téma </w:t>
      </w:r>
      <w:proofErr w:type="spellStart"/>
      <w:r>
        <w:t>horizontality</w:t>
      </w:r>
      <w:proofErr w:type="spellEnd"/>
      <w:r>
        <w:t xml:space="preserve"> vztahů řeší raději v mezilidské </w:t>
      </w:r>
      <w:r w:rsidR="004D543C">
        <w:t xml:space="preserve">a mezidruhové </w:t>
      </w:r>
      <w:r>
        <w:t>komunikaci</w:t>
      </w:r>
      <w:r w:rsidR="004D543C">
        <w:t>, antirasismu a</w:t>
      </w:r>
      <w:r>
        <w:t xml:space="preserve"> </w:t>
      </w:r>
      <w:r w:rsidR="004D543C">
        <w:t xml:space="preserve">ve vztahu člověka a věci od konzumerismu až po jistou formu animismu. </w:t>
      </w:r>
    </w:p>
    <w:p w:rsidR="00B04CA7" w:rsidRDefault="00B04CA7" w:rsidP="00EA29CE"/>
    <w:p w:rsidR="00B04CA7" w:rsidRDefault="00AC70CC" w:rsidP="00EA29CE">
      <w:r>
        <w:t xml:space="preserve">Pro mě je důležitý její inkluzivní a participativní přístup. Umění nerozlišuje podle nějaké apriorní kvality, ale podle toho, jaký význam má daný objekt a obraz v danou chvíli pro ni a její blízké okolí. Objekty tak nejsou propojeny intelektuální kurátorskou kostrou, ale raději situovaným poznáním, když si půjčíme termín Donny </w:t>
      </w:r>
      <w:proofErr w:type="spellStart"/>
      <w:r>
        <w:t>Haraway</w:t>
      </w:r>
      <w:proofErr w:type="spellEnd"/>
      <w:r>
        <w:t>, které sdílí konkrétní komunita. To však neznamená, že by její tvorba byla uzavřená širší veřejnosti, naopak, je schopna t</w:t>
      </w:r>
      <w:r w:rsidR="000208D1">
        <w:t xml:space="preserve">yto obsahy dobře komunikovat. </w:t>
      </w:r>
    </w:p>
    <w:p w:rsidR="00B04CA7" w:rsidRDefault="00B04CA7" w:rsidP="00EA29CE"/>
    <w:p w:rsidR="00EA29CE" w:rsidRDefault="000208D1" w:rsidP="00EA29CE">
      <w:r>
        <w:t xml:space="preserve">Sociální empatie Bečvářové se v této práci rozrůstá i do oblasti neživého světa a soubor rámů pro obrazy vytváří bezpečnou zónu pro objekty umění, ale jinou, než jakou </w:t>
      </w:r>
      <w:r w:rsidR="00B04CA7">
        <w:t>poskytují</w:t>
      </w:r>
      <w:r>
        <w:t xml:space="preserve"> muzea a galerie, které se řídí ochranářskými pravidly odtrhujícími tyto objekty od žité skutečnosti a dalších forem života. Její rámy poskytují dílům jak zázemí</w:t>
      </w:r>
      <w:r w:rsidR="00003670">
        <w:t>,</w:t>
      </w:r>
      <w:r>
        <w:t xml:space="preserve"> tak „místo pod sluncem“ a poukazují tak směrem do světa lidí k potřebě přehodnotit také péči o nás samé na úrovni subjektivní i kolektivní podpory, která musí být propojená. Každý rám je velmi osobitý a odpovídá potřebám obrazu, který „objímá“. </w:t>
      </w:r>
      <w:r w:rsidR="00003670">
        <w:t>Bečvářová dobře poukazuje na neuralgický bod modernistické rozlučky s rámem. Umělecký svět poskytl dílům takovou autonomii, že vytlačil samotný kontext a realitu jako špínu a šrám na krás</w:t>
      </w:r>
      <w:r w:rsidR="00B04CA7">
        <w:t>e</w:t>
      </w:r>
      <w:r w:rsidR="00003670">
        <w:t> bílé krychl</w:t>
      </w:r>
      <w:r w:rsidR="00B04CA7">
        <w:t>e</w:t>
      </w:r>
      <w:r w:rsidR="00003670">
        <w:t xml:space="preserve">. Bečvářová znovu vrací obraz do rámu a na ulici, kde ho mohou spatřit nejen vyvolení*é. </w:t>
      </w:r>
    </w:p>
    <w:p w:rsidR="00B04CA7" w:rsidRDefault="00B04CA7" w:rsidP="00EA29CE"/>
    <w:p w:rsidR="00003670" w:rsidRDefault="00003670" w:rsidP="00EA29CE">
      <w:r>
        <w:t xml:space="preserve">Neviděla jsem rámy a instalaci naživo, proto nemohu dostatečně posoudit řemeslné provedení, které je důležité u takto koncipovaného díla. Poměr řemeslné přesnosti a volnosti určuje citlivé vyznění práce. Pokud ale mohu důvěřovat fotografiím, zdá se mi, že fakt, že autorka dává důležitost procesu vzniku je pro mě dobrým znamením. Stejně tak skutečnost, že se vydala na cestu zkoušení nových technologií a materiálů ukazuje, že dokáže podniknout riziko neúspěchu pro maximální </w:t>
      </w:r>
      <w:r w:rsidR="00B04CA7">
        <w:t xml:space="preserve">naplnění vztahu obsahu a formy </w:t>
      </w:r>
      <w:r>
        <w:t>díla</w:t>
      </w:r>
      <w:r w:rsidR="00B92441">
        <w:t xml:space="preserve"> a její představ</w:t>
      </w:r>
      <w:r w:rsidR="00B04CA7">
        <w:t>y</w:t>
      </w:r>
      <w:r w:rsidR="00B92441">
        <w:t xml:space="preserve"> o díle. A nakonec i samotný objem práce se mi zdá velmi přesvědčivý. </w:t>
      </w:r>
    </w:p>
    <w:p w:rsidR="00B04CA7" w:rsidRDefault="00B04CA7" w:rsidP="00EA29CE"/>
    <w:p w:rsidR="00B04CA7" w:rsidRDefault="00B92441" w:rsidP="00EA29CE">
      <w:r>
        <w:t xml:space="preserve">Závěrem můžu tedy říci, že témata, která práce zahrnuje jsou důležitá také v mé orientaci se v současném světě, diplomantka má jasno v tom, co chce komunikovat a jaké hodnoty šířit a předávat a s kým je sdílet. Sochařské uchopení po technické stránce se mi z fotografií zdá být správné a množství práce přiměřené tomu, abych ji navrhla hodnocení výborně (1). Líbí se mi i stručný, ale jasný písemný projev až na chudost literatury, která je možná také nějakým </w:t>
      </w:r>
      <w:r>
        <w:lastRenderedPageBreak/>
        <w:t xml:space="preserve">manifestem, ale spíše ukazuje na nevyužitou možnost více prozkoumat tento terén také teoreticky nebo srovnáním se svými kolegy a kolegyněmi. </w:t>
      </w:r>
    </w:p>
    <w:p w:rsidR="00B04CA7" w:rsidRDefault="00B04CA7" w:rsidP="00EA29CE"/>
    <w:p w:rsidR="00B92441" w:rsidRDefault="00B92441" w:rsidP="00EA29CE">
      <w:r>
        <w:t>Nemohu zde hodnotit instalaci, která může mít velký vliv na vyznění práce, i když v rámci školních přehlídek bývá také limitující. Nicméně se budu těšit na to, jak by tato práce měla být ideálně instalována! To by byl</w:t>
      </w:r>
      <w:r w:rsidR="008013D5">
        <w:t>a</w:t>
      </w:r>
      <w:r>
        <w:t xml:space="preserve"> také otázka na diplomantku.</w:t>
      </w:r>
      <w:r w:rsidR="00B04CA7">
        <w:t xml:space="preserve"> A druhou otázkou by mohlo být, jak daleko je rámování umělkyní od rámování jako zdroje obživy – mohlo by se stát, že by se z umělecké koncepce stal byznys? A poslední otázka – zajímá autorku zpětná vazba autorů a autorek obrazů a případně jestli ji nějak použije?</w:t>
      </w:r>
    </w:p>
    <w:p w:rsidR="008013D5" w:rsidRDefault="008013D5" w:rsidP="00EA29CE"/>
    <w:p w:rsidR="008013D5" w:rsidRDefault="008013D5" w:rsidP="00EA29CE">
      <w:r>
        <w:t>Děkuji za zkušenost, Edith Jeřábková</w:t>
      </w:r>
    </w:p>
    <w:p w:rsidR="008013D5" w:rsidRDefault="008013D5" w:rsidP="00EA29CE"/>
    <w:p w:rsidR="008013D5" w:rsidRDefault="008013D5" w:rsidP="00EA29CE"/>
    <w:p w:rsidR="00EA29CE" w:rsidRDefault="00EA29CE" w:rsidP="00EA29CE"/>
    <w:p w:rsidR="00EA29CE" w:rsidRDefault="00EA29CE"/>
    <w:sectPr w:rsidR="00EA29CE" w:rsidSect="00E92889">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9CE"/>
    <w:rsid w:val="00003670"/>
    <w:rsid w:val="000208D1"/>
    <w:rsid w:val="000D704E"/>
    <w:rsid w:val="004D543C"/>
    <w:rsid w:val="008013D5"/>
    <w:rsid w:val="00AC70CC"/>
    <w:rsid w:val="00B04CA7"/>
    <w:rsid w:val="00B92441"/>
    <w:rsid w:val="00E92889"/>
    <w:rsid w:val="00EA29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0961014"/>
  <w15:chartTrackingRefBased/>
  <w15:docId w15:val="{B61D524A-9C2F-5B44-95E2-099232336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589</Words>
  <Characters>3479</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edithstipl@gmail.com</dc:creator>
  <cp:keywords/>
  <dc:description/>
  <cp:lastModifiedBy>edithstipl@gmail.com</cp:lastModifiedBy>
  <cp:revision>1</cp:revision>
  <dcterms:created xsi:type="dcterms:W3CDTF">2024-05-31T11:44:00Z</dcterms:created>
  <dcterms:modified xsi:type="dcterms:W3CDTF">2024-05-31T13:02:00Z</dcterms:modified>
</cp:coreProperties>
</file>