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D105FC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>Tereza Šrámková</w:t>
      </w:r>
    </w:p>
    <w:p w14:paraId="60DF4985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Název práce: </w:t>
      </w:r>
      <w:r w:rsidRPr="00C97229">
        <w:rPr>
          <w:rFonts w:ascii="Arial" w:hAnsi="Arial" w:cs="Arial"/>
          <w:i/>
          <w:iCs/>
          <w:color w:val="000000"/>
          <w:sz w:val="22"/>
          <w:szCs w:val="22"/>
          <w:lang w:val="cs-CZ"/>
        </w:rPr>
        <w:t>Spojitosti</w:t>
      </w:r>
    </w:p>
    <w:p w14:paraId="71145D43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Oponentka: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MgA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. Veronika Vlková</w:t>
      </w:r>
    </w:p>
    <w:p w14:paraId="354ACD66" w14:textId="77777777" w:rsidR="00C97229" w:rsidRPr="00C97229" w:rsidRDefault="00C97229" w:rsidP="00C97229">
      <w:pPr>
        <w:rPr>
          <w:rFonts w:ascii="Times New Roman" w:eastAsia="Times New Roman" w:hAnsi="Times New Roman" w:cs="Times New Roman"/>
          <w:lang w:val="cs-CZ"/>
        </w:rPr>
      </w:pPr>
    </w:p>
    <w:p w14:paraId="11B697DA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Série drobných porcelánových objektů, kterou Tereza Šrámková předkládá jako svou diplomovou práci s názvem </w:t>
      </w:r>
      <w:r w:rsidRPr="00C97229">
        <w:rPr>
          <w:rFonts w:ascii="Arial" w:hAnsi="Arial" w:cs="Arial"/>
          <w:i/>
          <w:iCs/>
          <w:color w:val="000000"/>
          <w:sz w:val="22"/>
          <w:szCs w:val="22"/>
          <w:lang w:val="cs-CZ"/>
        </w:rPr>
        <w:t xml:space="preserve">Spojitosti, </w:t>
      </w:r>
      <w:r w:rsidRPr="00C97229">
        <w:rPr>
          <w:rFonts w:ascii="Arial" w:hAnsi="Arial" w:cs="Arial"/>
          <w:color w:val="000000"/>
          <w:sz w:val="22"/>
          <w:szCs w:val="22"/>
          <w:lang w:val="cs-CZ"/>
        </w:rPr>
        <w:t>je ze své podstaty tak subtilní, že je potřeba vyvinout nadstandardní nejjemnější motorické schopnosti, aby se její dílčí části daly prohlížet v rukou. Podobně musí divák zpozornět, zpomalit a ubrat, když se Tereziných věcí snaží chápat v mentální racionální rovině. Dokonale řemeslně propracované kousíčky porcelánu Tereza úmyslně nechává deformovat na hranici únosnosti fyzikálních vlastností média samotného a následně je skládá do větších celků a složitějších vyprávění jako puzzle, které do sebe nezapadá. Tvary zdánlivě znetvořil čas a echo v po tisíciletích vyprávěných příběhů pokroucených v šumu informací zahlcující perspektivu současnosti. </w:t>
      </w:r>
    </w:p>
    <w:p w14:paraId="24EC38D9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Archetypální mytologické motivy jsou nenápadně mixovány s ikonami popkultury nebo osobními prožitky. Výchozími materiály pro Terezu byly obaly osobní konzumní spotřeby, prolínají se zde vzpomínky na místa jak fyzická, tak snová a univerzální. Tereza se tímto způsobem staví do role zaujatého překladatele světů. Formálně překládá motivy práce z jednoho média do druhého tak, že maluje na cáry kartonu drobné krajinomalby s podivnou architekturou, aby se tvar původního papíru stal, při správném přeložení, materiálem pro výrobu budov, které jsou již na obraze vyobrazeny. Tyto výjevy s jejich původními tvary podkladu zvonu vytváří jako malbu glazurami na porcelánové plátky jemné jako papír a na jejich základě z nich a pro ně vytváří další trojrozměrné objekty. Celkový výsledek jednotlivých částí, jejichž velikost často mírně přesahuje rozměr poštovní známky, je vypodložen olbřímími mnohovrstevnatými mentálními procesy a procesy práce, ve smyslu jejich ohýbání a překládání v materiální i významové rovině. Podobným způsobem, na hranici únosnosti porozumění vyprávění, se pokouší o překlad příběhů z jedné prastaré kulturní epochy do druhé až do současných forem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fragmentálního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 vyprávění a kánonů čtení uměleckých děl. </w:t>
      </w:r>
    </w:p>
    <w:p w14:paraId="154DAE95" w14:textId="77777777" w:rsidR="00C97229" w:rsidRPr="00C97229" w:rsidRDefault="00C97229" w:rsidP="00C97229">
      <w:pPr>
        <w:rPr>
          <w:rFonts w:ascii="Times New Roman" w:eastAsia="Times New Roman" w:hAnsi="Times New Roman" w:cs="Times New Roman"/>
          <w:lang w:val="cs-CZ"/>
        </w:rPr>
      </w:pPr>
    </w:p>
    <w:p w14:paraId="602F441F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Metamodernistické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 pojetí spirituality opírající se o myšlenky Jeana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Gebsera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 a jeho teorie vývoje vědomí krouží okolo chybění nebo zneužití přirozenosti lidské potřeby “Velkého příběhu”, který by dokázal všechny spojovat a sytit.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Metamodernismus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 na jedné straně dekonstruuje tradiční pojetí náboženství, moderního a postmoderního uvažování, zároveň vyzývá k aktivnímu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nehierarchickému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 a kreativnímu zapojení všech dosud poznaných a možných perspektiv. Archeologické oprašování zapomenutých kousíčků poznání a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souvisloustí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, může být nástrojem k oživování a živení současného stavu vědění. Mytologicky obrazivé a magické myšlení, se aktuálně stává klíčové pro rozvoj nových perspektiv hledajících udržitelný způsob bytí na zkřehlých myšlenkových, společenských i ekologických systémech a pro samotnou revizi lidství. </w:t>
      </w:r>
    </w:p>
    <w:p w14:paraId="105549BB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Tereza Šrámková staví svou práci </w:t>
      </w:r>
      <w:r w:rsidRPr="00C97229">
        <w:rPr>
          <w:rFonts w:ascii="Arial" w:hAnsi="Arial" w:cs="Arial"/>
          <w:i/>
          <w:iCs/>
          <w:color w:val="000000"/>
          <w:sz w:val="22"/>
          <w:szCs w:val="22"/>
          <w:lang w:val="cs-CZ"/>
        </w:rPr>
        <w:t xml:space="preserve">Spojitosti </w:t>
      </w:r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do souvislosti se světem generické produkce vědomím umělé inteligence, vůči které se snaží kriticky vymezit. Digitální zub společně se zubem času se prokousávají podvyživenými smysly a nervovými soustavami a pomalu a nenápadně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přežvý</w:t>
      </w:r>
      <w:bookmarkStart w:id="0" w:name="_GoBack"/>
      <w:bookmarkEnd w:id="0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kavají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 všechny digitálně archivované lidské produkty. O to více z celé práce vystupuje materiální stránka díla, která působí jako analogový nosič vědění, nebo jako útočiště před nejistou budoucností mysli. Stejně tak zručnost a citlivost nakládání s materiály, které máme všichni zakódované v lidské DNA, ale i motivy chybovosti a jejich rozvíjení jako výrazových prostředků. Chápu, že v ateliéru sochy pravděpodobně tohle už jen tak někoho nepřekvapí, ale v kontextu Tereziny práce si snad mohu dovolit poukázat na to, že pomyslné archeologovo prohrabování se v zemi, v keramické hlíně, jílech, kaolínech a jejich paměti tvořené z nánosů těl odumřelých organismů, stejně jako oživování této fyzické paměti v lidském těle a jeho vlastní inteligenci skrze zpracovávání zmíněných materiálů je přínosem pro celé vyznění tématu. </w:t>
      </w:r>
    </w:p>
    <w:p w14:paraId="32FA5710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Tereza děje svého vyprávění často situuje dovnitř a jako diváci jsme nuceni je číst skrze škvírky, trhlinky a větší ruptury materiálů. Přestože na první dojem práce působí jako mnohost tvarů, materiálů a významů, celkově v Terezíně práci sehrávají významnou roli </w:t>
      </w:r>
      <w:r w:rsidRPr="00C97229">
        <w:rPr>
          <w:rFonts w:ascii="Arial" w:hAnsi="Arial" w:cs="Arial"/>
          <w:color w:val="000000"/>
          <w:sz w:val="22"/>
          <w:szCs w:val="22"/>
          <w:lang w:val="cs-CZ"/>
        </w:rPr>
        <w:lastRenderedPageBreak/>
        <w:t>veškeré dutinky přítomných objektů a prázdná místa mezi nimi. Tento princip vhání pozornost diváka do jeho vlastní tmy a ticha, ke specifickému čtení skrze nevědomé obsahy, kde veškeré fragmenty v hlubší úrovni kolektivně aktivně působí a tvoří. Tereza pracuje intuitivně napojená na tento sdílený prostor a motivy, které se jí samovolně objevují pod rukama, přímo souvisí s aktuálními vykopávkami a výzkumy dosud nepoznaných souvislostí. Stejně jako ohledávání dílčích fragmentů, které se nachází uprostřed procesu destrukce, archeologie mentálních obsahů lidství, zůstává hluboce paradoxním a fascinujícím výkonem.</w:t>
      </w:r>
    </w:p>
    <w:p w14:paraId="48EAC945" w14:textId="77777777" w:rsidR="00C97229" w:rsidRPr="00C97229" w:rsidRDefault="00C97229" w:rsidP="00C97229">
      <w:pPr>
        <w:rPr>
          <w:rFonts w:ascii="Times New Roman" w:eastAsia="Times New Roman" w:hAnsi="Times New Roman" w:cs="Times New Roman"/>
          <w:lang w:val="cs-CZ"/>
        </w:rPr>
      </w:pPr>
    </w:p>
    <w:p w14:paraId="72382857" w14:textId="2D60C374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Na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benbenu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, temném mazlavém ostrůvku úrodného bahna, ze kterého vzniklo všechno stvoření světa, duch a první bůh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Atum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 stvořil ze sebe celé stvoření. Sám sebe stvořil a sám ze sebe povstal, nenalezl však místa, na němž by se postavil. Nebyla totiž ještě učiněna země a nebylo ještě učiněno nebe. A tehdy si řekl: Já jsem ten, kdo sám sebe stvořil jako Stvořitele, utvořil se sám jako Tvůrce. Stvořil jsem se, a tak se utvořilo i tvoření. (S </w:t>
      </w:r>
      <w:r w:rsidR="00981A14">
        <w:rPr>
          <w:rFonts w:ascii="Arial" w:hAnsi="Arial" w:cs="Arial"/>
          <w:color w:val="000000"/>
          <w:sz w:val="22"/>
          <w:szCs w:val="22"/>
          <w:lang w:val="cs-CZ"/>
        </w:rPr>
        <w:t>drzým vy</w:t>
      </w:r>
      <w:r w:rsidRPr="00C97229">
        <w:rPr>
          <w:rFonts w:ascii="Arial" w:hAnsi="Arial" w:cs="Arial"/>
          <w:color w:val="000000"/>
          <w:sz w:val="22"/>
          <w:szCs w:val="22"/>
          <w:lang w:val="cs-CZ"/>
        </w:rPr>
        <w:t>půjčením fragmentu básně Stvoření od Jiřího Janáka). </w:t>
      </w:r>
    </w:p>
    <w:p w14:paraId="6F708E5C" w14:textId="77777777" w:rsidR="00C97229" w:rsidRPr="00C97229" w:rsidRDefault="00C97229" w:rsidP="00C97229">
      <w:pPr>
        <w:spacing w:after="240"/>
        <w:rPr>
          <w:rFonts w:ascii="Times New Roman" w:eastAsia="Times New Roman" w:hAnsi="Times New Roman" w:cs="Times New Roman"/>
          <w:lang w:val="cs-CZ"/>
        </w:rPr>
      </w:pPr>
    </w:p>
    <w:p w14:paraId="4C1249E5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 xml:space="preserve">Práci doporučuji k obhajobě a navrhuji udělit Tereze Šrámkové titul </w:t>
      </w:r>
      <w:proofErr w:type="spellStart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MgA</w:t>
      </w:r>
      <w:proofErr w:type="spellEnd"/>
      <w:r w:rsidRPr="00C97229">
        <w:rPr>
          <w:rFonts w:ascii="Arial" w:hAnsi="Arial" w:cs="Arial"/>
          <w:color w:val="000000"/>
          <w:sz w:val="22"/>
          <w:szCs w:val="22"/>
          <w:lang w:val="cs-CZ"/>
        </w:rPr>
        <w:t>. </w:t>
      </w:r>
    </w:p>
    <w:p w14:paraId="74A9B460" w14:textId="77777777" w:rsidR="00C97229" w:rsidRPr="00C97229" w:rsidRDefault="00C97229" w:rsidP="00C97229">
      <w:pPr>
        <w:rPr>
          <w:rFonts w:ascii="Arial" w:hAnsi="Arial" w:cs="Arial"/>
          <w:color w:val="000000"/>
          <w:sz w:val="22"/>
          <w:szCs w:val="22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>Navrhuji hodnocení výborně (1). </w:t>
      </w:r>
    </w:p>
    <w:p w14:paraId="2D79AD14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</w:p>
    <w:p w14:paraId="2FF1A8D1" w14:textId="77777777" w:rsidR="00C97229" w:rsidRPr="00C97229" w:rsidRDefault="00C97229" w:rsidP="00C97229">
      <w:pPr>
        <w:rPr>
          <w:rFonts w:ascii="Times New Roman" w:hAnsi="Times New Roman" w:cs="Times New Roman"/>
          <w:lang w:val="cs-CZ"/>
        </w:rPr>
      </w:pPr>
      <w:r w:rsidRPr="00C97229">
        <w:rPr>
          <w:rFonts w:ascii="Arial" w:hAnsi="Arial" w:cs="Arial"/>
          <w:color w:val="000000"/>
          <w:sz w:val="22"/>
          <w:szCs w:val="22"/>
          <w:lang w:val="cs-CZ"/>
        </w:rPr>
        <w:t>V Brně 15.5. 2024</w:t>
      </w:r>
    </w:p>
    <w:p w14:paraId="64E61784" w14:textId="77777777" w:rsidR="00C97229" w:rsidRPr="00C97229" w:rsidRDefault="00C97229" w:rsidP="00C97229">
      <w:pPr>
        <w:rPr>
          <w:rFonts w:ascii="Times New Roman" w:eastAsia="Times New Roman" w:hAnsi="Times New Roman" w:cs="Times New Roman"/>
        </w:rPr>
      </w:pPr>
    </w:p>
    <w:p w14:paraId="6A2108A1" w14:textId="77777777" w:rsidR="00DD7928" w:rsidRDefault="00DD7928"/>
    <w:sectPr w:rsidR="00DD7928" w:rsidSect="004B097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29"/>
    <w:rsid w:val="004B097D"/>
    <w:rsid w:val="00981A14"/>
    <w:rsid w:val="00C97229"/>
    <w:rsid w:val="00DD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00C5F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7229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821</Words>
  <Characters>4680</Characters>
  <Application>Microsoft Macintosh Word</Application>
  <DocSecurity>0</DocSecurity>
  <Lines>39</Lines>
  <Paragraphs>10</Paragraphs>
  <ScaleCrop>false</ScaleCrop>
  <LinksUpToDate>false</LinksUpToDate>
  <CharactersWithSpaces>5491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2024-05-31T08:22:00Z</dcterms:created>
  <dcterms:modified xsi:type="dcterms:W3CDTF">2024-06-02T20:02:00Z</dcterms:modified>
</cp:coreProperties>
</file>