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BB29A" w14:textId="797FB5AC" w:rsidR="003F215E" w:rsidRPr="002A342E" w:rsidRDefault="00672F09" w:rsidP="0038768D">
      <w:pPr>
        <w:rPr>
          <w:rFonts w:ascii="Times New Roman" w:hAnsi="Times New Roman" w:cs="Times New Roman"/>
        </w:rPr>
      </w:pPr>
      <w:r w:rsidRPr="002A342E">
        <w:rPr>
          <w:rFonts w:ascii="Times New Roman" w:hAnsi="Times New Roman" w:cs="Times New Roman"/>
        </w:rPr>
        <w:t>Akademie výtvarných umění v Praze</w:t>
      </w:r>
    </w:p>
    <w:p w14:paraId="23D5D49B" w14:textId="6EFB5C40" w:rsidR="00672F09" w:rsidRPr="002A342E" w:rsidRDefault="00672F09" w:rsidP="0038768D">
      <w:pPr>
        <w:rPr>
          <w:rFonts w:ascii="Times New Roman" w:hAnsi="Times New Roman" w:cs="Times New Roman"/>
        </w:rPr>
      </w:pPr>
      <w:r w:rsidRPr="002A342E">
        <w:rPr>
          <w:rFonts w:ascii="Times New Roman" w:hAnsi="Times New Roman" w:cs="Times New Roman"/>
        </w:rPr>
        <w:t>Studijní obor: Výtvarná umění</w:t>
      </w:r>
    </w:p>
    <w:p w14:paraId="24668919" w14:textId="0AFC7996" w:rsidR="00672F09" w:rsidRPr="002A342E" w:rsidRDefault="00672F09" w:rsidP="0038768D">
      <w:pPr>
        <w:rPr>
          <w:rFonts w:ascii="Times New Roman" w:hAnsi="Times New Roman" w:cs="Times New Roman"/>
        </w:rPr>
      </w:pPr>
      <w:r w:rsidRPr="002A342E">
        <w:rPr>
          <w:rFonts w:ascii="Times New Roman" w:hAnsi="Times New Roman" w:cs="Times New Roman"/>
        </w:rPr>
        <w:t xml:space="preserve">Ateliér </w:t>
      </w:r>
      <w:r w:rsidR="002A342E" w:rsidRPr="002A342E">
        <w:rPr>
          <w:rFonts w:ascii="Times New Roman" w:hAnsi="Times New Roman" w:cs="Times New Roman"/>
        </w:rPr>
        <w:t>grafiky</w:t>
      </w:r>
      <w:r w:rsidRPr="002A342E">
        <w:rPr>
          <w:rFonts w:ascii="Times New Roman" w:hAnsi="Times New Roman" w:cs="Times New Roman"/>
        </w:rPr>
        <w:t xml:space="preserve"> I / </w:t>
      </w:r>
      <w:r w:rsidR="002A342E" w:rsidRPr="002A342E">
        <w:rPr>
          <w:rFonts w:ascii="Times New Roman" w:hAnsi="Times New Roman" w:cs="Times New Roman"/>
        </w:rPr>
        <w:t>Vedoucí diplomové práce: MgA. David Böhm, PhD.</w:t>
      </w:r>
    </w:p>
    <w:p w14:paraId="3BE5F304" w14:textId="77777777" w:rsidR="00672F09" w:rsidRPr="002A342E" w:rsidRDefault="00672F09" w:rsidP="0038768D">
      <w:pPr>
        <w:rPr>
          <w:rFonts w:ascii="Times New Roman" w:hAnsi="Times New Roman" w:cs="Times New Roman"/>
        </w:rPr>
      </w:pPr>
    </w:p>
    <w:p w14:paraId="14DCAC5C" w14:textId="77777777" w:rsidR="002A342E" w:rsidRPr="002A342E" w:rsidRDefault="002A342E" w:rsidP="0038768D">
      <w:pPr>
        <w:rPr>
          <w:rFonts w:ascii="Times New Roman" w:hAnsi="Times New Roman" w:cs="Times New Roman"/>
          <w:color w:val="000000"/>
          <w:kern w:val="0"/>
          <w:sz w:val="32"/>
          <w:szCs w:val="32"/>
        </w:rPr>
      </w:pPr>
      <w:r w:rsidRPr="002A342E">
        <w:rPr>
          <w:rFonts w:ascii="Times New Roman" w:hAnsi="Times New Roman" w:cs="Times New Roman"/>
          <w:color w:val="000000"/>
          <w:kern w:val="0"/>
          <w:sz w:val="32"/>
          <w:szCs w:val="32"/>
        </w:rPr>
        <w:t xml:space="preserve">Magdaléna </w:t>
      </w:r>
      <w:proofErr w:type="spellStart"/>
      <w:r w:rsidRPr="002A342E">
        <w:rPr>
          <w:rFonts w:ascii="Times New Roman" w:hAnsi="Times New Roman" w:cs="Times New Roman"/>
          <w:color w:val="000000"/>
          <w:kern w:val="0"/>
          <w:sz w:val="32"/>
          <w:szCs w:val="32"/>
        </w:rPr>
        <w:t>Feilhauerová</w:t>
      </w:r>
      <w:proofErr w:type="spellEnd"/>
    </w:p>
    <w:p w14:paraId="57898FF8" w14:textId="6560D14E" w:rsidR="00672F09" w:rsidRPr="002A342E" w:rsidRDefault="002A342E" w:rsidP="0038768D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A342E">
        <w:rPr>
          <w:rFonts w:ascii="Times New Roman" w:hAnsi="Times New Roman" w:cs="Times New Roman"/>
          <w:b/>
          <w:bCs/>
          <w:sz w:val="32"/>
          <w:szCs w:val="32"/>
        </w:rPr>
        <w:t>Břidlice</w:t>
      </w:r>
    </w:p>
    <w:p w14:paraId="1E9414A7" w14:textId="77777777" w:rsidR="00672F09" w:rsidRPr="002A342E" w:rsidRDefault="00672F09" w:rsidP="0038768D">
      <w:pPr>
        <w:rPr>
          <w:rFonts w:ascii="Times New Roman" w:hAnsi="Times New Roman" w:cs="Times New Roman"/>
          <w:b/>
          <w:bCs/>
        </w:rPr>
      </w:pPr>
    </w:p>
    <w:p w14:paraId="54984A06" w14:textId="02B50062" w:rsidR="00672F09" w:rsidRPr="002A342E" w:rsidRDefault="00672F09" w:rsidP="0038768D">
      <w:pPr>
        <w:rPr>
          <w:rFonts w:ascii="Times New Roman" w:hAnsi="Times New Roman" w:cs="Times New Roman"/>
        </w:rPr>
      </w:pPr>
      <w:r w:rsidRPr="002A342E">
        <w:rPr>
          <w:rFonts w:ascii="Times New Roman" w:hAnsi="Times New Roman" w:cs="Times New Roman"/>
        </w:rPr>
        <w:t>Akademický rok: 202</w:t>
      </w:r>
      <w:r w:rsidR="002A342E">
        <w:rPr>
          <w:rFonts w:ascii="Times New Roman" w:hAnsi="Times New Roman" w:cs="Times New Roman"/>
        </w:rPr>
        <w:t>3</w:t>
      </w:r>
      <w:r w:rsidRPr="002A342E">
        <w:rPr>
          <w:rFonts w:ascii="Times New Roman" w:hAnsi="Times New Roman" w:cs="Times New Roman"/>
        </w:rPr>
        <w:t xml:space="preserve"> / 202</w:t>
      </w:r>
      <w:r w:rsidR="002A342E">
        <w:rPr>
          <w:rFonts w:ascii="Times New Roman" w:hAnsi="Times New Roman" w:cs="Times New Roman"/>
        </w:rPr>
        <w:t>4</w:t>
      </w:r>
    </w:p>
    <w:p w14:paraId="2718A413" w14:textId="77777777" w:rsidR="00672F09" w:rsidRPr="002A342E" w:rsidRDefault="00672F09" w:rsidP="0038768D">
      <w:pPr>
        <w:rPr>
          <w:rFonts w:ascii="Times New Roman" w:hAnsi="Times New Roman" w:cs="Times New Roman"/>
        </w:rPr>
      </w:pPr>
    </w:p>
    <w:p w14:paraId="7EDBF090" w14:textId="3FC7C08B" w:rsidR="00672F09" w:rsidRPr="002A342E" w:rsidRDefault="00672F09" w:rsidP="0038768D">
      <w:pPr>
        <w:rPr>
          <w:rFonts w:ascii="Times New Roman" w:hAnsi="Times New Roman" w:cs="Times New Roman"/>
        </w:rPr>
      </w:pPr>
      <w:r w:rsidRPr="002A342E">
        <w:rPr>
          <w:rFonts w:ascii="Times New Roman" w:hAnsi="Times New Roman" w:cs="Times New Roman"/>
        </w:rPr>
        <w:t xml:space="preserve">Posudek oponentky: </w:t>
      </w:r>
      <w:r w:rsidR="003E0184" w:rsidRPr="002A342E">
        <w:rPr>
          <w:rFonts w:ascii="Times New Roman" w:hAnsi="Times New Roman" w:cs="Times New Roman"/>
        </w:rPr>
        <w:t xml:space="preserve">Mgr. </w:t>
      </w:r>
      <w:r w:rsidRPr="002A342E">
        <w:rPr>
          <w:rFonts w:ascii="Times New Roman" w:hAnsi="Times New Roman" w:cs="Times New Roman"/>
        </w:rPr>
        <w:t xml:space="preserve">Barbora </w:t>
      </w:r>
      <w:proofErr w:type="spellStart"/>
      <w:r w:rsidRPr="002A342E">
        <w:rPr>
          <w:rFonts w:ascii="Times New Roman" w:hAnsi="Times New Roman" w:cs="Times New Roman"/>
        </w:rPr>
        <w:t>Kundračíková</w:t>
      </w:r>
      <w:proofErr w:type="spellEnd"/>
      <w:r w:rsidRPr="002A342E">
        <w:rPr>
          <w:rFonts w:ascii="Times New Roman" w:hAnsi="Times New Roman" w:cs="Times New Roman"/>
        </w:rPr>
        <w:t>, Ph.D.</w:t>
      </w:r>
    </w:p>
    <w:p w14:paraId="466BBE7F" w14:textId="77777777" w:rsidR="00672F09" w:rsidRPr="002A342E" w:rsidRDefault="00672F09" w:rsidP="0038768D">
      <w:pPr>
        <w:rPr>
          <w:rFonts w:ascii="Times New Roman" w:hAnsi="Times New Roman" w:cs="Times New Roman"/>
        </w:rPr>
      </w:pPr>
    </w:p>
    <w:p w14:paraId="33FB24AD" w14:textId="13B16F75" w:rsidR="00672F09" w:rsidRPr="002A342E" w:rsidRDefault="00672F09" w:rsidP="0038768D">
      <w:pPr>
        <w:rPr>
          <w:rFonts w:ascii="Times New Roman" w:hAnsi="Times New Roman" w:cs="Times New Roman"/>
        </w:rPr>
      </w:pPr>
      <w:r w:rsidRPr="002A342E">
        <w:rPr>
          <w:rFonts w:ascii="Times New Roman" w:hAnsi="Times New Roman" w:cs="Times New Roman"/>
        </w:rPr>
        <w:t xml:space="preserve">Hodnocení: </w:t>
      </w:r>
      <w:r w:rsidR="00784FAD">
        <w:rPr>
          <w:rFonts w:ascii="Times New Roman" w:hAnsi="Times New Roman" w:cs="Times New Roman"/>
        </w:rPr>
        <w:t>Výborně</w:t>
      </w:r>
      <w:r w:rsidRPr="002A342E">
        <w:rPr>
          <w:rFonts w:ascii="Times New Roman" w:hAnsi="Times New Roman" w:cs="Times New Roman"/>
        </w:rPr>
        <w:t xml:space="preserve"> (</w:t>
      </w:r>
      <w:r w:rsidR="00784FAD">
        <w:rPr>
          <w:rFonts w:ascii="Times New Roman" w:hAnsi="Times New Roman" w:cs="Times New Roman"/>
        </w:rPr>
        <w:t>1</w:t>
      </w:r>
      <w:r w:rsidRPr="002A342E">
        <w:rPr>
          <w:rFonts w:ascii="Times New Roman" w:hAnsi="Times New Roman" w:cs="Times New Roman"/>
        </w:rPr>
        <w:t>)</w:t>
      </w:r>
    </w:p>
    <w:p w14:paraId="59DF2188" w14:textId="77777777" w:rsidR="00672F09" w:rsidRDefault="00672F09" w:rsidP="0038768D">
      <w:pPr>
        <w:rPr>
          <w:rFonts w:ascii="Times New Roman" w:hAnsi="Times New Roman" w:cs="Times New Roman"/>
        </w:rPr>
      </w:pPr>
    </w:p>
    <w:p w14:paraId="1CAD3C90" w14:textId="3443401E" w:rsidR="0071673B" w:rsidRDefault="002A342E" w:rsidP="0038768D">
      <w:pPr>
        <w:spacing w:after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„Domov“ je </w:t>
      </w:r>
      <w:r w:rsidR="0071673B">
        <w:rPr>
          <w:rFonts w:ascii="Times New Roman" w:hAnsi="Times New Roman" w:cs="Times New Roman"/>
        </w:rPr>
        <w:t xml:space="preserve">vysoce </w:t>
      </w:r>
      <w:r>
        <w:rPr>
          <w:rFonts w:ascii="Times New Roman" w:hAnsi="Times New Roman" w:cs="Times New Roman"/>
        </w:rPr>
        <w:t>aktuálním tématem umělecké praxe</w:t>
      </w:r>
      <w:r w:rsidR="0071673B">
        <w:rPr>
          <w:rFonts w:ascii="Times New Roman" w:hAnsi="Times New Roman" w:cs="Times New Roman"/>
        </w:rPr>
        <w:t>. Setkáváme se s ním opakovaně v kurátorských projektech (</w:t>
      </w:r>
      <w:r w:rsidR="005E366D">
        <w:rPr>
          <w:rFonts w:ascii="Times New Roman" w:hAnsi="Times New Roman" w:cs="Times New Roman"/>
        </w:rPr>
        <w:t>Domov a svět, MUO 2022 ad.</w:t>
      </w:r>
      <w:r w:rsidR="0071673B">
        <w:rPr>
          <w:rFonts w:ascii="Times New Roman" w:hAnsi="Times New Roman" w:cs="Times New Roman"/>
        </w:rPr>
        <w:t>) i vlastní</w:t>
      </w:r>
      <w:r w:rsidR="005E366D">
        <w:rPr>
          <w:rFonts w:ascii="Times New Roman" w:hAnsi="Times New Roman" w:cs="Times New Roman"/>
        </w:rPr>
        <w:t>ch</w:t>
      </w:r>
      <w:r w:rsidR="0071673B">
        <w:rPr>
          <w:rFonts w:ascii="Times New Roman" w:hAnsi="Times New Roman" w:cs="Times New Roman"/>
        </w:rPr>
        <w:t xml:space="preserve"> uměleckých realizacích (</w:t>
      </w:r>
      <w:r w:rsidR="005E366D" w:rsidRPr="005E366D">
        <w:rPr>
          <w:rFonts w:ascii="Times New Roman" w:hAnsi="Times New Roman" w:cs="Times New Roman"/>
        </w:rPr>
        <w:t xml:space="preserve">Karina </w:t>
      </w:r>
      <w:proofErr w:type="spellStart"/>
      <w:r w:rsidR="005E366D" w:rsidRPr="005E366D">
        <w:rPr>
          <w:rFonts w:ascii="Times New Roman" w:hAnsi="Times New Roman" w:cs="Times New Roman"/>
        </w:rPr>
        <w:t>Mendreczky</w:t>
      </w:r>
      <w:proofErr w:type="spellEnd"/>
      <w:r w:rsidR="005E366D" w:rsidRPr="005E366D">
        <w:rPr>
          <w:rFonts w:ascii="Times New Roman" w:hAnsi="Times New Roman" w:cs="Times New Roman"/>
        </w:rPr>
        <w:t xml:space="preserve"> &amp; Katalin </w:t>
      </w:r>
      <w:proofErr w:type="spellStart"/>
      <w:r w:rsidR="005E366D" w:rsidRPr="005E366D">
        <w:rPr>
          <w:rFonts w:ascii="Times New Roman" w:hAnsi="Times New Roman" w:cs="Times New Roman"/>
        </w:rPr>
        <w:t>Kortmann</w:t>
      </w:r>
      <w:proofErr w:type="spellEnd"/>
      <w:r w:rsidR="005E366D" w:rsidRPr="005E366D">
        <w:rPr>
          <w:rFonts w:ascii="Times New Roman" w:hAnsi="Times New Roman" w:cs="Times New Roman"/>
        </w:rPr>
        <w:t xml:space="preserve"> </w:t>
      </w:r>
      <w:proofErr w:type="spellStart"/>
      <w:r w:rsidR="005E366D" w:rsidRPr="005E366D">
        <w:rPr>
          <w:rFonts w:ascii="Times New Roman" w:hAnsi="Times New Roman" w:cs="Times New Roman"/>
        </w:rPr>
        <w:t>Járay</w:t>
      </w:r>
      <w:proofErr w:type="spellEnd"/>
      <w:r w:rsidR="005E366D">
        <w:rPr>
          <w:rFonts w:ascii="Times New Roman" w:hAnsi="Times New Roman" w:cs="Times New Roman"/>
        </w:rPr>
        <w:t>, 2023 ad.</w:t>
      </w:r>
      <w:r w:rsidR="0071673B">
        <w:rPr>
          <w:rFonts w:ascii="Times New Roman" w:hAnsi="Times New Roman" w:cs="Times New Roman"/>
        </w:rPr>
        <w:t xml:space="preserve">). V mnoha ohledech se zdá být vyčerpané – podobně jako „krajina“ nebo „trauma“. Magdaléně </w:t>
      </w:r>
      <w:proofErr w:type="spellStart"/>
      <w:r w:rsidR="0071673B">
        <w:rPr>
          <w:rFonts w:ascii="Times New Roman" w:hAnsi="Times New Roman" w:cs="Times New Roman"/>
        </w:rPr>
        <w:t>Feilauerové</w:t>
      </w:r>
      <w:proofErr w:type="spellEnd"/>
      <w:r w:rsidR="0071673B">
        <w:rPr>
          <w:rFonts w:ascii="Times New Roman" w:hAnsi="Times New Roman" w:cs="Times New Roman"/>
        </w:rPr>
        <w:t xml:space="preserve"> se přesto </w:t>
      </w:r>
      <w:proofErr w:type="gramStart"/>
      <w:r w:rsidR="0071673B">
        <w:rPr>
          <w:rFonts w:ascii="Times New Roman" w:hAnsi="Times New Roman" w:cs="Times New Roman"/>
        </w:rPr>
        <w:t>daří</w:t>
      </w:r>
      <w:proofErr w:type="gramEnd"/>
      <w:r w:rsidR="0071673B">
        <w:rPr>
          <w:rFonts w:ascii="Times New Roman" w:hAnsi="Times New Roman" w:cs="Times New Roman"/>
        </w:rPr>
        <w:t xml:space="preserve"> nalézt osobitý přístup, který – podstatně – nepostrádá humor. Může to znít banálně, právě tato okolnost je však zásadní, zbavuje domov zatěžující fatality, a naopak mu dává vstřícný, pestrý a osobitý význam. </w:t>
      </w:r>
    </w:p>
    <w:p w14:paraId="472BE6EE" w14:textId="12FF864F" w:rsidR="00530D62" w:rsidRDefault="001D3164" w:rsidP="001D316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color w:val="000000"/>
          <w:kern w:val="0"/>
        </w:rPr>
      </w:pPr>
      <w:r w:rsidRPr="001D3164">
        <w:rPr>
          <w:rFonts w:ascii="Times New Roman" w:hAnsi="Times New Roman" w:cs="Times New Roman"/>
        </w:rPr>
        <w:t>„</w:t>
      </w:r>
      <w:r w:rsidRPr="001D3164">
        <w:rPr>
          <w:rFonts w:ascii="Times New Roman" w:hAnsi="Times New Roman" w:cs="Times New Roman"/>
          <w:color w:val="000000"/>
          <w:kern w:val="0"/>
        </w:rPr>
        <w:t>Koncept mé práce formoval vliv objevených příběhů a osobního pouta k tématu břidlice. Pro svou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Pr="001D3164">
        <w:rPr>
          <w:rFonts w:ascii="Times New Roman" w:hAnsi="Times New Roman" w:cs="Times New Roman"/>
          <w:color w:val="000000"/>
          <w:kern w:val="0"/>
        </w:rPr>
        <w:t>diplomovou práci jsem si zvolila stavební materiál, který úzce souvisí s mým přístupem k tvorbě.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Pr="001D3164">
        <w:rPr>
          <w:rFonts w:ascii="Times New Roman" w:hAnsi="Times New Roman" w:cs="Times New Roman"/>
          <w:color w:val="000000"/>
          <w:kern w:val="0"/>
        </w:rPr>
        <w:t>Věřím, že materiály nesou nejen fyzické vlastnosti, ale i emocionální a historické hodnoty. Břidlice,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Pr="001D3164">
        <w:rPr>
          <w:rFonts w:ascii="Times New Roman" w:hAnsi="Times New Roman" w:cs="Times New Roman"/>
          <w:color w:val="000000"/>
          <w:kern w:val="0"/>
        </w:rPr>
        <w:t>hornina těžená dlouhá léta v oblasti mého rodného kraje, se stala základem mé práce</w:t>
      </w:r>
      <w:r>
        <w:rPr>
          <w:rFonts w:ascii="Times New Roman" w:hAnsi="Times New Roman" w:cs="Times New Roman"/>
          <w:color w:val="000000"/>
          <w:kern w:val="0"/>
        </w:rPr>
        <w:t xml:space="preserve">;“ píše autorka </w:t>
      </w:r>
      <w:r w:rsidR="00BE7096">
        <w:rPr>
          <w:rFonts w:ascii="Times New Roman" w:hAnsi="Times New Roman" w:cs="Times New Roman"/>
          <w:color w:val="000000"/>
          <w:kern w:val="0"/>
        </w:rPr>
        <w:t>v samém úvodu</w:t>
      </w:r>
      <w:r w:rsidR="005E366D">
        <w:rPr>
          <w:rFonts w:ascii="Times New Roman" w:hAnsi="Times New Roman" w:cs="Times New Roman"/>
          <w:color w:val="000000"/>
          <w:kern w:val="0"/>
        </w:rPr>
        <w:t xml:space="preserve"> teoretické části</w:t>
      </w:r>
      <w:r w:rsidR="00BE7096">
        <w:rPr>
          <w:rFonts w:ascii="Times New Roman" w:hAnsi="Times New Roman" w:cs="Times New Roman"/>
          <w:color w:val="000000"/>
          <w:kern w:val="0"/>
        </w:rPr>
        <w:t>, a obrací tak pozornost k </w:t>
      </w:r>
      <w:proofErr w:type="spellStart"/>
      <w:r w:rsidR="00BE7096">
        <w:rPr>
          <w:rFonts w:ascii="Times New Roman" w:hAnsi="Times New Roman" w:cs="Times New Roman"/>
          <w:color w:val="000000"/>
          <w:kern w:val="0"/>
        </w:rPr>
        <w:t>materialitě</w:t>
      </w:r>
      <w:proofErr w:type="spellEnd"/>
      <w:r w:rsidR="00BE7096">
        <w:rPr>
          <w:rFonts w:ascii="Times New Roman" w:hAnsi="Times New Roman" w:cs="Times New Roman"/>
          <w:color w:val="000000"/>
          <w:kern w:val="0"/>
        </w:rPr>
        <w:t>, antropologický</w:t>
      </w:r>
      <w:r w:rsidR="000D7DD0">
        <w:rPr>
          <w:rFonts w:ascii="Times New Roman" w:hAnsi="Times New Roman" w:cs="Times New Roman"/>
          <w:color w:val="000000"/>
          <w:kern w:val="0"/>
        </w:rPr>
        <w:t>m</w:t>
      </w:r>
      <w:r w:rsidR="00BE7096">
        <w:rPr>
          <w:rFonts w:ascii="Times New Roman" w:hAnsi="Times New Roman" w:cs="Times New Roman"/>
          <w:color w:val="000000"/>
          <w:kern w:val="0"/>
        </w:rPr>
        <w:t xml:space="preserve"> a sociálním fenoménům, k nimž tíhne také</w:t>
      </w:r>
      <w:r w:rsidR="00403B28">
        <w:rPr>
          <w:rFonts w:ascii="Times New Roman" w:hAnsi="Times New Roman" w:cs="Times New Roman"/>
          <w:color w:val="000000"/>
          <w:kern w:val="0"/>
        </w:rPr>
        <w:t xml:space="preserve"> </w:t>
      </w:r>
      <w:r w:rsidR="005E366D">
        <w:rPr>
          <w:rFonts w:ascii="Times New Roman" w:hAnsi="Times New Roman" w:cs="Times New Roman"/>
          <w:color w:val="000000"/>
          <w:kern w:val="0"/>
        </w:rPr>
        <w:t>soudobý lokální</w:t>
      </w:r>
      <w:r w:rsidR="00BE7096">
        <w:rPr>
          <w:rFonts w:ascii="Times New Roman" w:hAnsi="Times New Roman" w:cs="Times New Roman"/>
          <w:color w:val="000000"/>
          <w:kern w:val="0"/>
        </w:rPr>
        <w:t xml:space="preserve"> diskurz.</w:t>
      </w:r>
      <w:r w:rsidR="00403B28">
        <w:rPr>
          <w:rFonts w:ascii="Times New Roman" w:hAnsi="Times New Roman" w:cs="Times New Roman"/>
          <w:color w:val="000000"/>
          <w:kern w:val="0"/>
        </w:rPr>
        <w:t xml:space="preserve"> </w:t>
      </w:r>
    </w:p>
    <w:p w14:paraId="5024AF3C" w14:textId="107944BB" w:rsidR="001D3164" w:rsidRDefault="00403B28" w:rsidP="001D316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Projekt a s ním související „výzkum“ je usazen v krajině bývalých Sudet</w:t>
      </w:r>
      <w:r w:rsidR="00530D62">
        <w:rPr>
          <w:rFonts w:ascii="Times New Roman" w:hAnsi="Times New Roman" w:cs="Times New Roman"/>
          <w:color w:val="000000"/>
          <w:kern w:val="0"/>
        </w:rPr>
        <w:t xml:space="preserve"> a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="00530D62">
        <w:rPr>
          <w:rFonts w:ascii="Times New Roman" w:hAnsi="Times New Roman" w:cs="Times New Roman"/>
          <w:color w:val="000000"/>
          <w:kern w:val="0"/>
        </w:rPr>
        <w:t>uvozují jej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="00530D62">
        <w:rPr>
          <w:rFonts w:ascii="Times New Roman" w:hAnsi="Times New Roman" w:cs="Times New Roman"/>
          <w:color w:val="000000"/>
          <w:kern w:val="0"/>
        </w:rPr>
        <w:t xml:space="preserve">dvě </w:t>
      </w:r>
      <w:r>
        <w:rPr>
          <w:rFonts w:ascii="Times New Roman" w:hAnsi="Times New Roman" w:cs="Times New Roman"/>
          <w:color w:val="000000"/>
          <w:kern w:val="0"/>
        </w:rPr>
        <w:t xml:space="preserve">aktivizační fáze – </w:t>
      </w:r>
      <w:r w:rsidR="00530D62">
        <w:rPr>
          <w:rFonts w:ascii="Times New Roman" w:hAnsi="Times New Roman" w:cs="Times New Roman"/>
          <w:color w:val="000000"/>
          <w:kern w:val="0"/>
        </w:rPr>
        <w:t xml:space="preserve">ta první </w:t>
      </w:r>
      <w:proofErr w:type="gramStart"/>
      <w:r w:rsidR="00530D62">
        <w:rPr>
          <w:rFonts w:ascii="Times New Roman" w:hAnsi="Times New Roman" w:cs="Times New Roman"/>
          <w:color w:val="000000"/>
          <w:kern w:val="0"/>
        </w:rPr>
        <w:t>patří</w:t>
      </w:r>
      <w:proofErr w:type="gramEnd"/>
      <w:r w:rsidR="00530D62">
        <w:rPr>
          <w:rFonts w:ascii="Times New Roman" w:hAnsi="Times New Roman" w:cs="Times New Roman"/>
          <w:color w:val="000000"/>
          <w:kern w:val="0"/>
        </w:rPr>
        <w:t xml:space="preserve"> autorce, je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="005E366D">
        <w:rPr>
          <w:rFonts w:ascii="Times New Roman" w:hAnsi="Times New Roman" w:cs="Times New Roman"/>
          <w:color w:val="000000"/>
          <w:kern w:val="0"/>
        </w:rPr>
        <w:t xml:space="preserve">zároveň </w:t>
      </w:r>
      <w:r>
        <w:rPr>
          <w:rFonts w:ascii="Times New Roman" w:hAnsi="Times New Roman" w:cs="Times New Roman"/>
          <w:color w:val="000000"/>
          <w:kern w:val="0"/>
        </w:rPr>
        <w:t xml:space="preserve">kontemplativní a performativní: autorka putuje kulturní krajinou, rekonstruuje </w:t>
      </w:r>
      <w:r w:rsidR="005E366D">
        <w:rPr>
          <w:rFonts w:ascii="Times New Roman" w:hAnsi="Times New Roman" w:cs="Times New Roman"/>
          <w:color w:val="000000"/>
          <w:kern w:val="0"/>
        </w:rPr>
        <w:t>ji,</w:t>
      </w:r>
      <w:r>
        <w:rPr>
          <w:rFonts w:ascii="Times New Roman" w:hAnsi="Times New Roman" w:cs="Times New Roman"/>
          <w:color w:val="000000"/>
          <w:kern w:val="0"/>
        </w:rPr>
        <w:t xml:space="preserve"> a nejen symbolicky přenáší</w:t>
      </w:r>
      <w:r w:rsidR="00BD2D14">
        <w:rPr>
          <w:rFonts w:ascii="Times New Roman" w:hAnsi="Times New Roman" w:cs="Times New Roman"/>
          <w:color w:val="000000"/>
          <w:kern w:val="0"/>
        </w:rPr>
        <w:t>; ta druhá pak její rodině a</w:t>
      </w:r>
      <w:r>
        <w:rPr>
          <w:rFonts w:ascii="Times New Roman" w:hAnsi="Times New Roman" w:cs="Times New Roman"/>
          <w:color w:val="000000"/>
          <w:kern w:val="0"/>
        </w:rPr>
        <w:t xml:space="preserve"> </w:t>
      </w:r>
      <w:r w:rsidR="00BD2D14">
        <w:rPr>
          <w:rFonts w:ascii="Times New Roman" w:hAnsi="Times New Roman" w:cs="Times New Roman"/>
          <w:color w:val="000000"/>
          <w:kern w:val="0"/>
        </w:rPr>
        <w:t>je</w:t>
      </w:r>
      <w:r>
        <w:rPr>
          <w:rFonts w:ascii="Times New Roman" w:hAnsi="Times New Roman" w:cs="Times New Roman"/>
          <w:color w:val="000000"/>
          <w:kern w:val="0"/>
        </w:rPr>
        <w:t xml:space="preserve"> participativní: realizace „nového“ domova se neobejde bez pomoci členů rodiny a přátel. Tímto způsobem se společenství aktivně znovu-potvrzuje – role, vazby, osobní pozice jsou jako takové identifikovány,</w:t>
      </w:r>
      <w:r w:rsidR="00BD2D14">
        <w:rPr>
          <w:rFonts w:ascii="Times New Roman" w:hAnsi="Times New Roman" w:cs="Times New Roman"/>
          <w:color w:val="000000"/>
          <w:kern w:val="0"/>
        </w:rPr>
        <w:t xml:space="preserve"> tj, vizualizovány,</w:t>
      </w:r>
      <w:r>
        <w:rPr>
          <w:rFonts w:ascii="Times New Roman" w:hAnsi="Times New Roman" w:cs="Times New Roman"/>
          <w:color w:val="000000"/>
          <w:kern w:val="0"/>
        </w:rPr>
        <w:t xml:space="preserve"> testovány</w:t>
      </w:r>
      <w:r w:rsidR="00BD2D14">
        <w:rPr>
          <w:rFonts w:ascii="Times New Roman" w:hAnsi="Times New Roman" w:cs="Times New Roman"/>
          <w:color w:val="000000"/>
          <w:kern w:val="0"/>
        </w:rPr>
        <w:t>, tj. abstrahovány,</w:t>
      </w:r>
      <w:r>
        <w:rPr>
          <w:rFonts w:ascii="Times New Roman" w:hAnsi="Times New Roman" w:cs="Times New Roman"/>
          <w:color w:val="000000"/>
          <w:kern w:val="0"/>
        </w:rPr>
        <w:t xml:space="preserve"> a symbolicky rekonstruovány. Podstatným se jeví zjištění, že rodina je ve skutečnosti „tlupa nezávislá na společných genech“ – které zvláštním způsobem přemosťuje </w:t>
      </w:r>
      <w:r w:rsidR="00BD2D14">
        <w:rPr>
          <w:rFonts w:ascii="Times New Roman" w:hAnsi="Times New Roman" w:cs="Times New Roman"/>
          <w:color w:val="000000"/>
          <w:kern w:val="0"/>
        </w:rPr>
        <w:t xml:space="preserve">intuitivní představu </w:t>
      </w:r>
      <w:r>
        <w:rPr>
          <w:rFonts w:ascii="Times New Roman" w:hAnsi="Times New Roman" w:cs="Times New Roman"/>
          <w:color w:val="000000"/>
          <w:kern w:val="0"/>
        </w:rPr>
        <w:t>původní prvobytně pospoln</w:t>
      </w:r>
      <w:r w:rsidR="005E366D">
        <w:rPr>
          <w:rFonts w:ascii="Times New Roman" w:hAnsi="Times New Roman" w:cs="Times New Roman"/>
          <w:color w:val="000000"/>
          <w:kern w:val="0"/>
        </w:rPr>
        <w:t>é</w:t>
      </w:r>
      <w:r>
        <w:rPr>
          <w:rFonts w:ascii="Times New Roman" w:hAnsi="Times New Roman" w:cs="Times New Roman"/>
          <w:color w:val="000000"/>
          <w:kern w:val="0"/>
        </w:rPr>
        <w:t>, kmenov</w:t>
      </w:r>
      <w:r w:rsidR="005E366D">
        <w:rPr>
          <w:rFonts w:ascii="Times New Roman" w:hAnsi="Times New Roman" w:cs="Times New Roman"/>
          <w:color w:val="000000"/>
          <w:kern w:val="0"/>
        </w:rPr>
        <w:t>é</w:t>
      </w:r>
      <w:r>
        <w:rPr>
          <w:rFonts w:ascii="Times New Roman" w:hAnsi="Times New Roman" w:cs="Times New Roman"/>
          <w:color w:val="000000"/>
          <w:kern w:val="0"/>
        </w:rPr>
        <w:t xml:space="preserve"> společnost idylického, protože přirozeného dávnověku a současný multikulturní, </w:t>
      </w:r>
      <w:r w:rsidR="00BD2D14">
        <w:rPr>
          <w:rFonts w:ascii="Times New Roman" w:hAnsi="Times New Roman" w:cs="Times New Roman"/>
          <w:color w:val="000000"/>
          <w:kern w:val="0"/>
        </w:rPr>
        <w:t>přetechnizovaný</w:t>
      </w:r>
      <w:r w:rsidR="00C154C8">
        <w:rPr>
          <w:rFonts w:ascii="Times New Roman" w:hAnsi="Times New Roman" w:cs="Times New Roman"/>
          <w:color w:val="000000"/>
          <w:kern w:val="0"/>
        </w:rPr>
        <w:t>, a na to konto efemérní</w:t>
      </w:r>
      <w:r>
        <w:rPr>
          <w:rFonts w:ascii="Times New Roman" w:hAnsi="Times New Roman" w:cs="Times New Roman"/>
          <w:color w:val="000000"/>
          <w:kern w:val="0"/>
        </w:rPr>
        <w:t xml:space="preserve"> svět.</w:t>
      </w:r>
    </w:p>
    <w:p w14:paraId="40CAA0EE" w14:textId="01147FFD" w:rsidR="00530D62" w:rsidRDefault="00530D62" w:rsidP="001D316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</w:rPr>
        <w:t xml:space="preserve">Magdaléna </w:t>
      </w:r>
      <w:proofErr w:type="spellStart"/>
      <w:r>
        <w:rPr>
          <w:rFonts w:ascii="Times New Roman" w:hAnsi="Times New Roman" w:cs="Times New Roman"/>
        </w:rPr>
        <w:t>Feilauerová</w:t>
      </w:r>
      <w:proofErr w:type="spellEnd"/>
      <w:r>
        <w:rPr>
          <w:rFonts w:ascii="Times New Roman" w:hAnsi="Times New Roman" w:cs="Times New Roman"/>
        </w:rPr>
        <w:t xml:space="preserve"> </w:t>
      </w:r>
      <w:r w:rsidR="00BD2D14">
        <w:rPr>
          <w:rFonts w:ascii="Times New Roman" w:hAnsi="Times New Roman" w:cs="Times New Roman"/>
        </w:rPr>
        <w:t>v tomto smyslu objevuje podstatu technologie – v jejích souvislostech bych chtěla vidět vlastní práci s břidlicí alias nosičem: informace, významu, pomyslného domova. Dům</w:t>
      </w:r>
      <w:r w:rsidR="0010308A">
        <w:rPr>
          <w:rFonts w:ascii="Times New Roman" w:hAnsi="Times New Roman" w:cs="Times New Roman"/>
        </w:rPr>
        <w:t xml:space="preserve"> (stan)</w:t>
      </w:r>
      <w:r w:rsidR="00BD2D14">
        <w:rPr>
          <w:rFonts w:ascii="Times New Roman" w:hAnsi="Times New Roman" w:cs="Times New Roman"/>
        </w:rPr>
        <w:t xml:space="preserve">, který také s její pomocí buduje, je zároveň sám lehký a přenosný. Při konzultacích jsme spolu hovořily o jeho možné adaptaci. Je to dům </w:t>
      </w:r>
      <w:proofErr w:type="spellStart"/>
      <w:r w:rsidR="00BD2D14">
        <w:rPr>
          <w:rFonts w:ascii="Times New Roman" w:hAnsi="Times New Roman" w:cs="Times New Roman"/>
        </w:rPr>
        <w:t>sbalitelný</w:t>
      </w:r>
      <w:proofErr w:type="spellEnd"/>
      <w:r w:rsidR="00BD2D14">
        <w:rPr>
          <w:rFonts w:ascii="Times New Roman" w:hAnsi="Times New Roman" w:cs="Times New Roman"/>
        </w:rPr>
        <w:t xml:space="preserve"> do kapsy, </w:t>
      </w:r>
      <w:proofErr w:type="spellStart"/>
      <w:r w:rsidR="00BD2D14">
        <w:rPr>
          <w:rFonts w:ascii="Times New Roman" w:hAnsi="Times New Roman" w:cs="Times New Roman"/>
        </w:rPr>
        <w:t>bachelardovské</w:t>
      </w:r>
      <w:proofErr w:type="spellEnd"/>
      <w:r w:rsidR="00BD2D14">
        <w:rPr>
          <w:rFonts w:ascii="Times New Roman" w:hAnsi="Times New Roman" w:cs="Times New Roman"/>
        </w:rPr>
        <w:t xml:space="preserve"> bezpečné místo, které ve skutečnosti nevyžaduje žádnou výbavu ani znalost, člověk si jej osobuje </w:t>
      </w:r>
      <w:r w:rsidR="00784FAD">
        <w:rPr>
          <w:rFonts w:ascii="Times New Roman" w:hAnsi="Times New Roman" w:cs="Times New Roman"/>
        </w:rPr>
        <w:t>v procesu růstu</w:t>
      </w:r>
      <w:r w:rsidR="00BD2D14">
        <w:rPr>
          <w:rFonts w:ascii="Times New Roman" w:hAnsi="Times New Roman" w:cs="Times New Roman"/>
        </w:rPr>
        <w:t xml:space="preserve">. </w:t>
      </w:r>
      <w:r w:rsidR="00C154C8">
        <w:rPr>
          <w:rFonts w:ascii="Times New Roman" w:hAnsi="Times New Roman" w:cs="Times New Roman"/>
        </w:rPr>
        <w:t>T</w:t>
      </w:r>
      <w:r w:rsidR="00BD2D14">
        <w:rPr>
          <w:rFonts w:ascii="Times New Roman" w:hAnsi="Times New Roman" w:cs="Times New Roman"/>
        </w:rPr>
        <w:t xml:space="preserve">oto bytí v povětří je ale zároveň výbornou a nijak usilovně hledanou metaforou vlastní lidské existence, tj. identity jako palimpsestu. Břidličné </w:t>
      </w:r>
      <w:r w:rsidR="00BD2D14">
        <w:rPr>
          <w:rFonts w:ascii="Times New Roman" w:hAnsi="Times New Roman" w:cs="Times New Roman"/>
        </w:rPr>
        <w:lastRenderedPageBreak/>
        <w:t>desky také nejsou hladké, pokrývá</w:t>
      </w:r>
      <w:r w:rsidR="00C154C8">
        <w:rPr>
          <w:rFonts w:ascii="Times New Roman" w:hAnsi="Times New Roman" w:cs="Times New Roman"/>
        </w:rPr>
        <w:t xml:space="preserve"> je</w:t>
      </w:r>
      <w:r w:rsidR="00BD2D14">
        <w:rPr>
          <w:rFonts w:ascii="Times New Roman" w:hAnsi="Times New Roman" w:cs="Times New Roman"/>
        </w:rPr>
        <w:t xml:space="preserve"> bohatý narativ, osobní i sdílené příběhy, vyprávění, zkazky, historky, o nichž není jasné, zdali se skutečně staly. </w:t>
      </w:r>
      <w:r w:rsidR="00784FAD">
        <w:rPr>
          <w:rFonts w:ascii="Times New Roman" w:hAnsi="Times New Roman" w:cs="Times New Roman"/>
        </w:rPr>
        <w:t>A r</w:t>
      </w:r>
      <w:r w:rsidR="00BD2D14">
        <w:rPr>
          <w:rFonts w:ascii="Times New Roman" w:hAnsi="Times New Roman" w:cs="Times New Roman"/>
        </w:rPr>
        <w:t>ozvíjí je</w:t>
      </w:r>
      <w:r w:rsidR="00784FAD">
        <w:rPr>
          <w:rFonts w:ascii="Times New Roman" w:hAnsi="Times New Roman" w:cs="Times New Roman"/>
        </w:rPr>
        <w:t>j</w:t>
      </w:r>
      <w:r w:rsidR="00BD2D14">
        <w:rPr>
          <w:rFonts w:ascii="Times New Roman" w:hAnsi="Times New Roman" w:cs="Times New Roman"/>
        </w:rPr>
        <w:t xml:space="preserve"> </w:t>
      </w:r>
      <w:r w:rsidR="00784FAD">
        <w:rPr>
          <w:rFonts w:ascii="Times New Roman" w:hAnsi="Times New Roman" w:cs="Times New Roman"/>
        </w:rPr>
        <w:t xml:space="preserve">cíleně </w:t>
      </w:r>
      <w:proofErr w:type="spellStart"/>
      <w:r w:rsidR="00784FAD">
        <w:rPr>
          <w:rFonts w:ascii="Times New Roman" w:hAnsi="Times New Roman" w:cs="Times New Roman"/>
        </w:rPr>
        <w:t>multi</w:t>
      </w:r>
      <w:r w:rsidR="00BD2D14">
        <w:rPr>
          <w:rFonts w:ascii="Times New Roman" w:hAnsi="Times New Roman" w:cs="Times New Roman"/>
        </w:rPr>
        <w:t>smyslová</w:t>
      </w:r>
      <w:proofErr w:type="spellEnd"/>
      <w:r w:rsidR="00BD2D14">
        <w:rPr>
          <w:rFonts w:ascii="Times New Roman" w:hAnsi="Times New Roman" w:cs="Times New Roman"/>
        </w:rPr>
        <w:t xml:space="preserve"> zkušenost: </w:t>
      </w:r>
      <w:r w:rsidR="00C154C8">
        <w:rPr>
          <w:rFonts w:ascii="Times New Roman" w:hAnsi="Times New Roman" w:cs="Times New Roman"/>
        </w:rPr>
        <w:t xml:space="preserve">arteficiální </w:t>
      </w:r>
      <w:r w:rsidR="00BD2D14">
        <w:rPr>
          <w:rFonts w:ascii="Times New Roman" w:hAnsi="Times New Roman" w:cs="Times New Roman"/>
        </w:rPr>
        <w:t>tlukot srdce, vůně pálenky, zrezivělý kov branky pod rukou působí jako psychologick</w:t>
      </w:r>
      <w:r w:rsidR="0010308A">
        <w:rPr>
          <w:rFonts w:ascii="Times New Roman" w:hAnsi="Times New Roman" w:cs="Times New Roman"/>
        </w:rPr>
        <w:t>á kotva, připomíná nám vlastní zkušenost. Velmi hezkým momentem je nutnost sklonit při vstupu do domu hlavu – poklona (komukoli, čemukoli) kombinovaná s vlastním nepohodlím a změnou pozice nastavuje měřítko všemu ostatnímu. Skláníme se k sobě navzájem, k obrazům zachyceným na kamenech, k jídlu, hovoříme tiše, smějeme se nahlas.</w:t>
      </w:r>
    </w:p>
    <w:p w14:paraId="06A1152B" w14:textId="2D08E8F4" w:rsidR="00403B28" w:rsidRPr="001D3164" w:rsidRDefault="0010308A" w:rsidP="001D316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76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 xml:space="preserve">Domov má zároveň nepříjemnou pachuť fatality – </w:t>
      </w:r>
      <w:proofErr w:type="gramStart"/>
      <w:r>
        <w:rPr>
          <w:rFonts w:ascii="Times New Roman" w:hAnsi="Times New Roman" w:cs="Times New Roman"/>
          <w:color w:val="000000"/>
          <w:kern w:val="0"/>
        </w:rPr>
        <w:t>tváří</w:t>
      </w:r>
      <w:proofErr w:type="gramEnd"/>
      <w:r>
        <w:rPr>
          <w:rFonts w:ascii="Times New Roman" w:hAnsi="Times New Roman" w:cs="Times New Roman"/>
          <w:color w:val="000000"/>
          <w:kern w:val="0"/>
        </w:rPr>
        <w:t xml:space="preserve"> v tvář </w:t>
      </w:r>
      <w:r w:rsidR="00C154C8">
        <w:rPr>
          <w:rFonts w:ascii="Times New Roman" w:hAnsi="Times New Roman" w:cs="Times New Roman"/>
          <w:color w:val="000000"/>
          <w:kern w:val="0"/>
        </w:rPr>
        <w:t xml:space="preserve">ekologické krizi, </w:t>
      </w:r>
      <w:r>
        <w:rPr>
          <w:rFonts w:ascii="Times New Roman" w:hAnsi="Times New Roman" w:cs="Times New Roman"/>
          <w:color w:val="000000"/>
          <w:kern w:val="0"/>
        </w:rPr>
        <w:t>pandemii, válce, kulturním proměnám se stává podmíněnou</w:t>
      </w:r>
      <w:r w:rsidR="00C154C8">
        <w:rPr>
          <w:rFonts w:ascii="Times New Roman" w:hAnsi="Times New Roman" w:cs="Times New Roman"/>
          <w:color w:val="000000"/>
          <w:kern w:val="0"/>
        </w:rPr>
        <w:t xml:space="preserve"> </w:t>
      </w:r>
      <w:r>
        <w:rPr>
          <w:rFonts w:ascii="Times New Roman" w:hAnsi="Times New Roman" w:cs="Times New Roman"/>
          <w:color w:val="000000"/>
          <w:kern w:val="0"/>
        </w:rPr>
        <w:t xml:space="preserve">iluzí, manipulací, nesvobodou. </w:t>
      </w:r>
      <w:r w:rsidR="00C154C8">
        <w:rPr>
          <w:rFonts w:ascii="Times New Roman" w:hAnsi="Times New Roman" w:cs="Times New Roman"/>
          <w:color w:val="000000"/>
          <w:kern w:val="0"/>
        </w:rPr>
        <w:t xml:space="preserve">Nevětraným domem. </w:t>
      </w:r>
      <w:r>
        <w:rPr>
          <w:rFonts w:ascii="Times New Roman" w:hAnsi="Times New Roman" w:cs="Times New Roman"/>
        </w:rPr>
        <w:t xml:space="preserve">Magdaléna </w:t>
      </w:r>
      <w:proofErr w:type="spellStart"/>
      <w:r>
        <w:rPr>
          <w:rFonts w:ascii="Times New Roman" w:hAnsi="Times New Roman" w:cs="Times New Roman"/>
        </w:rPr>
        <w:t>Feilauerová</w:t>
      </w:r>
      <w:proofErr w:type="spellEnd"/>
      <w:r>
        <w:rPr>
          <w:rFonts w:ascii="Times New Roman" w:hAnsi="Times New Roman" w:cs="Times New Roman"/>
        </w:rPr>
        <w:t xml:space="preserve"> ovšem, odkazující přitom na Donnu </w:t>
      </w:r>
      <w:proofErr w:type="spellStart"/>
      <w:r>
        <w:rPr>
          <w:rFonts w:ascii="Times New Roman" w:hAnsi="Times New Roman" w:cs="Times New Roman"/>
        </w:rPr>
        <w:t>Haraway</w:t>
      </w:r>
      <w:proofErr w:type="spellEnd"/>
      <w:r>
        <w:rPr>
          <w:rFonts w:ascii="Times New Roman" w:hAnsi="Times New Roman" w:cs="Times New Roman"/>
        </w:rPr>
        <w:t xml:space="preserve">, jej od začátku buduje jako místo běžné nestrojenosti, tak trochu trapnosti, na pomezí soukromého a veřejného. A právě v tomto vidím hlavní tvůrčí benefit </w:t>
      </w:r>
      <w:r w:rsidR="00C154C8">
        <w:rPr>
          <w:rFonts w:ascii="Times New Roman" w:hAnsi="Times New Roman" w:cs="Times New Roman"/>
        </w:rPr>
        <w:t xml:space="preserve">projektu </w:t>
      </w:r>
      <w:r>
        <w:rPr>
          <w:rFonts w:ascii="Times New Roman" w:hAnsi="Times New Roman" w:cs="Times New Roman"/>
        </w:rPr>
        <w:t xml:space="preserve">– odhlédnu-li od </w:t>
      </w:r>
      <w:r w:rsidR="00784FAD">
        <w:rPr>
          <w:rFonts w:ascii="Times New Roman" w:hAnsi="Times New Roman" w:cs="Times New Roman"/>
        </w:rPr>
        <w:t xml:space="preserve">nehledané revize </w:t>
      </w:r>
      <w:proofErr w:type="spellStart"/>
      <w:r w:rsidR="00784FAD">
        <w:rPr>
          <w:rFonts w:ascii="Times New Roman" w:hAnsi="Times New Roman" w:cs="Times New Roman"/>
        </w:rPr>
        <w:t>wittgensteinovské</w:t>
      </w:r>
      <w:proofErr w:type="spellEnd"/>
      <w:r w:rsidR="00784FAD">
        <w:rPr>
          <w:rFonts w:ascii="Times New Roman" w:hAnsi="Times New Roman" w:cs="Times New Roman"/>
        </w:rPr>
        <w:t xml:space="preserve"> podobnosti</w:t>
      </w:r>
      <w:r>
        <w:rPr>
          <w:rFonts w:ascii="Times New Roman" w:hAnsi="Times New Roman" w:cs="Times New Roman"/>
        </w:rPr>
        <w:t>, snahy identifikovat a sdílet „onu“ zkušenost, je to znovuobjevení živých Sudet, běžných a normálních Sudet.</w:t>
      </w:r>
    </w:p>
    <w:p w14:paraId="109FDC50" w14:textId="6A789746" w:rsidR="0038768D" w:rsidRDefault="0010308A" w:rsidP="0038768D">
      <w:pPr>
        <w:spacing w:after="24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Zatímco koncepční i tvůrčí práce si velmi cením, jako p</w:t>
      </w:r>
      <w:r w:rsidR="0038768D">
        <w:rPr>
          <w:rFonts w:ascii="Times New Roman" w:hAnsi="Times New Roman" w:cs="Times New Roman"/>
        </w:rPr>
        <w:t>roblematick</w:t>
      </w:r>
      <w:r w:rsidR="00C154C8">
        <w:rPr>
          <w:rFonts w:ascii="Times New Roman" w:hAnsi="Times New Roman" w:cs="Times New Roman"/>
        </w:rPr>
        <w:t>ý</w:t>
      </w:r>
      <w:r>
        <w:rPr>
          <w:rFonts w:ascii="Times New Roman" w:hAnsi="Times New Roman" w:cs="Times New Roman"/>
        </w:rPr>
        <w:t xml:space="preserve"> vnímám </w:t>
      </w:r>
      <w:r w:rsidR="00C154C8">
        <w:rPr>
          <w:rFonts w:ascii="Times New Roman" w:hAnsi="Times New Roman" w:cs="Times New Roman"/>
        </w:rPr>
        <w:t>textový doprovod</w:t>
      </w:r>
      <w:r>
        <w:rPr>
          <w:rFonts w:ascii="Times New Roman" w:hAnsi="Times New Roman" w:cs="Times New Roman"/>
        </w:rPr>
        <w:t>.</w:t>
      </w:r>
      <w:r w:rsidR="0038768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</w:t>
      </w:r>
      <w:r w:rsidR="0038768D">
        <w:rPr>
          <w:rFonts w:ascii="Times New Roman" w:hAnsi="Times New Roman" w:cs="Times New Roman"/>
        </w:rPr>
        <w:t xml:space="preserve">bsahuje řadu chyb </w:t>
      </w:r>
      <w:r w:rsidR="007D68BD">
        <w:rPr>
          <w:rFonts w:ascii="Times New Roman" w:hAnsi="Times New Roman" w:cs="Times New Roman"/>
        </w:rPr>
        <w:t>gramatických i stylistických</w:t>
      </w:r>
      <w:r w:rsidR="0038768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zacházení</w:t>
      </w:r>
      <w:r w:rsidR="0038768D">
        <w:rPr>
          <w:rFonts w:ascii="Times New Roman" w:hAnsi="Times New Roman" w:cs="Times New Roman"/>
        </w:rPr>
        <w:t xml:space="preserve"> s citacemi nemá řád, zejména závěrem se </w:t>
      </w:r>
      <w:r w:rsidR="007D68BD">
        <w:rPr>
          <w:rFonts w:ascii="Times New Roman" w:hAnsi="Times New Roman" w:cs="Times New Roman"/>
        </w:rPr>
        <w:t xml:space="preserve">text </w:t>
      </w:r>
      <w:r w:rsidR="0038768D">
        <w:rPr>
          <w:rFonts w:ascii="Times New Roman" w:hAnsi="Times New Roman" w:cs="Times New Roman"/>
        </w:rPr>
        <w:t xml:space="preserve">stává spíše výčtem odkazů a atmosférických konotací, jejichž podstata či význam zůstává nevyřčen. </w:t>
      </w:r>
    </w:p>
    <w:p w14:paraId="33670DCD" w14:textId="041A23BE" w:rsidR="009B0774" w:rsidRPr="002A342E" w:rsidRDefault="0038768D" w:rsidP="0038768D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přes uvedené však p</w:t>
      </w:r>
      <w:r w:rsidR="009B0774" w:rsidRPr="002A342E">
        <w:rPr>
          <w:rFonts w:ascii="Times New Roman" w:hAnsi="Times New Roman" w:cs="Times New Roman"/>
        </w:rPr>
        <w:t xml:space="preserve">ráci </w:t>
      </w:r>
      <w:r w:rsidR="0071673B">
        <w:rPr>
          <w:rFonts w:ascii="Times New Roman" w:hAnsi="Times New Roman" w:cs="Times New Roman"/>
        </w:rPr>
        <w:t xml:space="preserve">Magdalény </w:t>
      </w:r>
      <w:proofErr w:type="spellStart"/>
      <w:r w:rsidR="0071673B">
        <w:rPr>
          <w:rFonts w:ascii="Times New Roman" w:hAnsi="Times New Roman" w:cs="Times New Roman"/>
        </w:rPr>
        <w:t>Feilhauerové</w:t>
      </w:r>
      <w:proofErr w:type="spellEnd"/>
      <w:r w:rsidR="009B0774" w:rsidRPr="002A342E">
        <w:rPr>
          <w:rFonts w:ascii="Times New Roman" w:hAnsi="Times New Roman" w:cs="Times New Roman"/>
        </w:rPr>
        <w:t xml:space="preserve"> hodnotím </w:t>
      </w:r>
      <w:r w:rsidR="0010308A">
        <w:rPr>
          <w:rFonts w:ascii="Times New Roman" w:hAnsi="Times New Roman" w:cs="Times New Roman"/>
        </w:rPr>
        <w:t xml:space="preserve">velmi </w:t>
      </w:r>
      <w:r w:rsidR="009B0774" w:rsidRPr="002A342E">
        <w:rPr>
          <w:rFonts w:ascii="Times New Roman" w:hAnsi="Times New Roman" w:cs="Times New Roman"/>
        </w:rPr>
        <w:t>kladně – na klasifikační stupnici známkou „</w:t>
      </w:r>
      <w:proofErr w:type="spellStart"/>
      <w:r w:rsidR="00784FAD">
        <w:rPr>
          <w:rFonts w:ascii="Times New Roman" w:hAnsi="Times New Roman" w:cs="Times New Roman"/>
        </w:rPr>
        <w:t>výbirně</w:t>
      </w:r>
      <w:proofErr w:type="spellEnd"/>
      <w:r w:rsidR="009B0774" w:rsidRPr="002A342E">
        <w:rPr>
          <w:rFonts w:ascii="Times New Roman" w:hAnsi="Times New Roman" w:cs="Times New Roman"/>
        </w:rPr>
        <w:t>“ – a doporučuji k obhajobě.</w:t>
      </w:r>
    </w:p>
    <w:p w14:paraId="07286018" w14:textId="77777777" w:rsidR="00A53C42" w:rsidRPr="002A342E" w:rsidRDefault="00A53C42" w:rsidP="0038768D">
      <w:pPr>
        <w:spacing w:after="240"/>
        <w:jc w:val="both"/>
        <w:rPr>
          <w:rFonts w:ascii="Times New Roman" w:hAnsi="Times New Roman" w:cs="Times New Roman"/>
        </w:rPr>
      </w:pPr>
    </w:p>
    <w:p w14:paraId="69FABEE7" w14:textId="77777777" w:rsidR="00A53C42" w:rsidRPr="002A342E" w:rsidRDefault="00A53C42" w:rsidP="0038768D">
      <w:pPr>
        <w:jc w:val="both"/>
        <w:rPr>
          <w:rFonts w:ascii="Times New Roman" w:hAnsi="Times New Roman" w:cs="Times New Roman"/>
        </w:rPr>
      </w:pPr>
    </w:p>
    <w:p w14:paraId="4F5B48EA" w14:textId="77777777" w:rsidR="00B244B8" w:rsidRPr="002A342E" w:rsidRDefault="00B244B8" w:rsidP="0038768D">
      <w:pPr>
        <w:rPr>
          <w:rFonts w:ascii="Times New Roman" w:hAnsi="Times New Roman" w:cs="Times New Roman"/>
        </w:rPr>
      </w:pPr>
    </w:p>
    <w:p w14:paraId="535B2DD0" w14:textId="5DA23383" w:rsidR="00672F09" w:rsidRDefault="0026111D" w:rsidP="003876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Olomouci dne 30.5.2024</w:t>
      </w:r>
    </w:p>
    <w:p w14:paraId="41D32B20" w14:textId="77777777" w:rsidR="0026111D" w:rsidRDefault="0026111D" w:rsidP="0038768D">
      <w:pPr>
        <w:rPr>
          <w:rFonts w:ascii="Times New Roman" w:hAnsi="Times New Roman" w:cs="Times New Roman"/>
        </w:rPr>
      </w:pPr>
    </w:p>
    <w:p w14:paraId="1D2699DB" w14:textId="17E666F3" w:rsidR="0026111D" w:rsidRPr="002A342E" w:rsidRDefault="0026111D" w:rsidP="003876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Barbora </w:t>
      </w:r>
      <w:proofErr w:type="spellStart"/>
      <w:r>
        <w:rPr>
          <w:rFonts w:ascii="Times New Roman" w:hAnsi="Times New Roman" w:cs="Times New Roman"/>
        </w:rPr>
        <w:t>Kundračíková</w:t>
      </w:r>
      <w:proofErr w:type="spellEnd"/>
    </w:p>
    <w:sectPr w:rsidR="0026111D" w:rsidRPr="002A34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7DD08" w14:textId="77777777" w:rsidR="0091021F" w:rsidRDefault="0091021F" w:rsidP="00E6244E">
      <w:r>
        <w:separator/>
      </w:r>
    </w:p>
  </w:endnote>
  <w:endnote w:type="continuationSeparator" w:id="0">
    <w:p w14:paraId="02C7373D" w14:textId="77777777" w:rsidR="0091021F" w:rsidRDefault="0091021F" w:rsidP="00E62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DB30B" w14:textId="77777777" w:rsidR="0091021F" w:rsidRDefault="0091021F" w:rsidP="00E6244E">
      <w:r>
        <w:separator/>
      </w:r>
    </w:p>
  </w:footnote>
  <w:footnote w:type="continuationSeparator" w:id="0">
    <w:p w14:paraId="286F5990" w14:textId="77777777" w:rsidR="0091021F" w:rsidRDefault="0091021F" w:rsidP="00E624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F09"/>
    <w:rsid w:val="0004407A"/>
    <w:rsid w:val="00075C97"/>
    <w:rsid w:val="00091FAC"/>
    <w:rsid w:val="000C19C6"/>
    <w:rsid w:val="000D7DD0"/>
    <w:rsid w:val="0010308A"/>
    <w:rsid w:val="0012606E"/>
    <w:rsid w:val="001D3164"/>
    <w:rsid w:val="0026111D"/>
    <w:rsid w:val="00276B11"/>
    <w:rsid w:val="002A342E"/>
    <w:rsid w:val="0038768D"/>
    <w:rsid w:val="003E0184"/>
    <w:rsid w:val="003F215E"/>
    <w:rsid w:val="00403B28"/>
    <w:rsid w:val="004E3294"/>
    <w:rsid w:val="00530D62"/>
    <w:rsid w:val="00577FFC"/>
    <w:rsid w:val="005E366D"/>
    <w:rsid w:val="00611D29"/>
    <w:rsid w:val="006529FF"/>
    <w:rsid w:val="00672F09"/>
    <w:rsid w:val="00690239"/>
    <w:rsid w:val="00696F57"/>
    <w:rsid w:val="0071673B"/>
    <w:rsid w:val="00731B4E"/>
    <w:rsid w:val="00784FAD"/>
    <w:rsid w:val="00787D37"/>
    <w:rsid w:val="007D68BD"/>
    <w:rsid w:val="0086063D"/>
    <w:rsid w:val="008638C6"/>
    <w:rsid w:val="0091021F"/>
    <w:rsid w:val="009B0774"/>
    <w:rsid w:val="00A53365"/>
    <w:rsid w:val="00A53C42"/>
    <w:rsid w:val="00A57AA9"/>
    <w:rsid w:val="00A75CA6"/>
    <w:rsid w:val="00A854AA"/>
    <w:rsid w:val="00B244B8"/>
    <w:rsid w:val="00BD2D14"/>
    <w:rsid w:val="00BE7096"/>
    <w:rsid w:val="00C1293F"/>
    <w:rsid w:val="00C154C8"/>
    <w:rsid w:val="00CE1B14"/>
    <w:rsid w:val="00CF323C"/>
    <w:rsid w:val="00D45FCF"/>
    <w:rsid w:val="00D91263"/>
    <w:rsid w:val="00D965CD"/>
    <w:rsid w:val="00E6244E"/>
    <w:rsid w:val="00F7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3EF734"/>
  <w15:chartTrackingRefBased/>
  <w15:docId w15:val="{73AA0D67-A6CE-BB46-B0CC-C902C47FF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72F0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E6244E"/>
  </w:style>
  <w:style w:type="character" w:styleId="Hypertextovodkaz">
    <w:name w:val="Hyperlink"/>
    <w:basedOn w:val="Standardnpsmoodstavce"/>
    <w:uiPriority w:val="99"/>
    <w:unhideWhenUsed/>
    <w:rsid w:val="00E6244E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6244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6244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6244E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E624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6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0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8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4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A555BB-2CCA-784D-9EA0-885BA5A4F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664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Kundračíková Barbora</dc:creator>
  <cp:keywords/>
  <dc:description/>
  <cp:lastModifiedBy>Kundračíková Barbora</cp:lastModifiedBy>
  <cp:revision>16</cp:revision>
  <dcterms:created xsi:type="dcterms:W3CDTF">2023-05-21T15:44:00Z</dcterms:created>
  <dcterms:modified xsi:type="dcterms:W3CDTF">2024-05-30T06:57:00Z</dcterms:modified>
</cp:coreProperties>
</file>