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221" w:rsidRPr="00554221" w:rsidRDefault="00554221" w:rsidP="00554221">
      <w:pPr>
        <w:spacing w:after="0" w:line="240" w:lineRule="auto"/>
        <w:rPr>
          <w:rFonts w:eastAsia="Times New Roman" w:cstheme="minorHAnsi"/>
          <w:sz w:val="24"/>
          <w:szCs w:val="24"/>
          <w:lang w:val="cs-CZ" w:eastAsia="cs-CZ"/>
        </w:rPr>
      </w:pPr>
      <w:r w:rsidRPr="00554221">
        <w:rPr>
          <w:rFonts w:eastAsia="Times New Roman" w:cstheme="minorHAnsi"/>
          <w:b/>
          <w:bCs/>
          <w:color w:val="000000"/>
          <w:lang w:val="cs-CZ" w:eastAsia="cs-CZ"/>
        </w:rPr>
        <w:t>Artur Magrot</w:t>
      </w:r>
    </w:p>
    <w:p w:rsidR="00554221" w:rsidRPr="00554221" w:rsidRDefault="00554221" w:rsidP="00554221">
      <w:pPr>
        <w:spacing w:after="0" w:line="240" w:lineRule="auto"/>
        <w:rPr>
          <w:rFonts w:eastAsia="Times New Roman" w:cstheme="minorHAnsi"/>
          <w:sz w:val="24"/>
          <w:szCs w:val="24"/>
          <w:lang w:val="cs-CZ" w:eastAsia="cs-CZ"/>
        </w:rPr>
      </w:pPr>
    </w:p>
    <w:p w:rsidR="00554221" w:rsidRPr="00554221" w:rsidRDefault="00554221" w:rsidP="00554221">
      <w:pPr>
        <w:spacing w:after="0" w:line="240" w:lineRule="auto"/>
        <w:rPr>
          <w:rFonts w:eastAsia="Times New Roman" w:cstheme="minorHAnsi"/>
          <w:sz w:val="24"/>
          <w:szCs w:val="24"/>
          <w:lang w:val="cs-CZ" w:eastAsia="cs-CZ"/>
        </w:rPr>
      </w:pPr>
      <w:r w:rsidRPr="00554221">
        <w:rPr>
          <w:rFonts w:eastAsia="Times New Roman" w:cstheme="minorHAnsi"/>
          <w:color w:val="000000"/>
          <w:sz w:val="20"/>
          <w:szCs w:val="20"/>
          <w:lang w:val="cs-CZ" w:eastAsia="cs-CZ"/>
        </w:rPr>
        <w:t>Mezi Arturovy předchozí realizace, které souvisí s jeho aktuální diplomovou prací, patří instalace v galerii StartUp v GHMP v Praze v roce 2016. Autor v ní vystavil mobilní telefon, kterým mohli návštěvníci mapovat prostor galerie a hledat v něm zónu “cenzurovanou” nelegální rušičkou telefonního signálu (“Nebude to trvat dlouho”, kurátorka Jitka Hlaváčková).</w:t>
      </w:r>
    </w:p>
    <w:p w:rsidR="00554221" w:rsidRPr="00554221" w:rsidRDefault="00554221" w:rsidP="00554221">
      <w:pPr>
        <w:spacing w:after="0" w:line="240" w:lineRule="auto"/>
        <w:rPr>
          <w:rFonts w:eastAsia="Times New Roman" w:cstheme="minorHAnsi"/>
          <w:sz w:val="24"/>
          <w:szCs w:val="24"/>
          <w:lang w:val="cs-CZ" w:eastAsia="cs-CZ"/>
        </w:rPr>
      </w:pPr>
    </w:p>
    <w:p w:rsidR="00554221" w:rsidRPr="00554221" w:rsidRDefault="00554221" w:rsidP="00554221">
      <w:pPr>
        <w:spacing w:after="0" w:line="240" w:lineRule="auto"/>
        <w:rPr>
          <w:rFonts w:eastAsia="Times New Roman" w:cstheme="minorHAnsi"/>
          <w:sz w:val="24"/>
          <w:szCs w:val="24"/>
          <w:lang w:val="cs-CZ" w:eastAsia="cs-CZ"/>
        </w:rPr>
      </w:pPr>
      <w:r w:rsidRPr="00554221">
        <w:rPr>
          <w:rFonts w:eastAsia="Times New Roman" w:cstheme="minorHAnsi"/>
          <w:color w:val="000000"/>
          <w:sz w:val="20"/>
          <w:szCs w:val="20"/>
          <w:lang w:val="cs-CZ" w:eastAsia="cs-CZ"/>
        </w:rPr>
        <w:t>Na společné výstavě studentů Kasselské a Pražské umělecké školy “Hybridní nesnáze” (Galerie NoD, 2018, kurátor Pavel Kubesa) Artur představil projekt, ve kterém si společně se svou partnerkou nechali nainstalovat do svých mobilních telefonů software na skrytý odposlech a nechali tak nahlédnout návštěvníkům galerie do svých každodenních činností. </w:t>
      </w:r>
    </w:p>
    <w:p w:rsidR="00554221" w:rsidRPr="00554221" w:rsidRDefault="00554221" w:rsidP="00554221">
      <w:pPr>
        <w:spacing w:after="0" w:line="240" w:lineRule="auto"/>
        <w:rPr>
          <w:rFonts w:eastAsia="Times New Roman" w:cstheme="minorHAnsi"/>
          <w:sz w:val="24"/>
          <w:szCs w:val="24"/>
          <w:lang w:val="cs-CZ" w:eastAsia="cs-CZ"/>
        </w:rPr>
      </w:pPr>
    </w:p>
    <w:p w:rsidR="00554221" w:rsidRPr="00554221" w:rsidRDefault="00554221" w:rsidP="00554221">
      <w:pPr>
        <w:spacing w:after="0" w:line="240" w:lineRule="auto"/>
        <w:rPr>
          <w:rFonts w:eastAsia="Times New Roman" w:cstheme="minorHAnsi"/>
          <w:sz w:val="24"/>
          <w:szCs w:val="24"/>
          <w:lang w:val="cs-CZ" w:eastAsia="cs-CZ"/>
        </w:rPr>
      </w:pPr>
      <w:r w:rsidRPr="00554221">
        <w:rPr>
          <w:rFonts w:eastAsia="Times New Roman" w:cstheme="minorHAnsi"/>
          <w:color w:val="000000"/>
          <w:sz w:val="20"/>
          <w:szCs w:val="20"/>
          <w:lang w:val="cs-CZ" w:eastAsia="cs-CZ"/>
        </w:rPr>
        <w:t>Na své stáži v ateliéru Nových médií II. u doc. Anny Daučíkové vytvořil v roce 2019 šestiminutový videofilm “Canis Lupus”, na téma nabourávání se do soukromí (MFDF Ji.Hlava, , sekce: Fascination Exprmntl.cz). </w:t>
      </w:r>
    </w:p>
    <w:p w:rsidR="00554221" w:rsidRPr="00554221" w:rsidRDefault="00554221" w:rsidP="00554221">
      <w:pPr>
        <w:spacing w:after="0" w:line="240" w:lineRule="auto"/>
        <w:rPr>
          <w:rFonts w:eastAsia="Times New Roman" w:cstheme="minorHAnsi"/>
          <w:sz w:val="24"/>
          <w:szCs w:val="24"/>
          <w:lang w:val="cs-CZ" w:eastAsia="cs-CZ"/>
        </w:rPr>
      </w:pPr>
    </w:p>
    <w:p w:rsidR="00554221" w:rsidRPr="00554221" w:rsidRDefault="00554221" w:rsidP="00554221">
      <w:pPr>
        <w:spacing w:after="0" w:line="240" w:lineRule="auto"/>
        <w:rPr>
          <w:rFonts w:eastAsia="Times New Roman" w:cstheme="minorHAnsi"/>
          <w:sz w:val="24"/>
          <w:szCs w:val="24"/>
          <w:lang w:val="cs-CZ" w:eastAsia="cs-CZ"/>
        </w:rPr>
      </w:pPr>
      <w:r w:rsidRPr="00554221">
        <w:rPr>
          <w:rFonts w:eastAsia="Times New Roman" w:cstheme="minorHAnsi"/>
          <w:color w:val="000000"/>
          <w:sz w:val="20"/>
          <w:szCs w:val="20"/>
          <w:lang w:val="cs-CZ" w:eastAsia="cs-CZ"/>
        </w:rPr>
        <w:t xml:space="preserve">Motiv měkké hranice soukromí a veřejného autor zpracovává dlouhodobě a konstantně. Všímá si jakým způsobem se technologie, komerční a legislativní moc, podílí na vymezování toho, co si ještě můžeme nechat pro sebe, a toho, co má být sdíleno s ostatními. Je si vědom skryté brutality, se kterou technokratické režimy konstruují veřejný prostor, aby získali co nejúplnější přehled o myšlení a konání svých občanů. Právě odzbrojující gesto vědomého odposlechu soukromého mobilního telefonu považujeme za velice výstižný umělecký / občanský čin, komentujících éru pozdního postindustriálního </w:t>
      </w:r>
      <w:r w:rsidRPr="00554221">
        <w:rPr>
          <w:rFonts w:eastAsia="Times New Roman" w:cstheme="minorHAnsi"/>
          <w:i/>
          <w:iCs/>
          <w:color w:val="000000"/>
          <w:sz w:val="20"/>
          <w:szCs w:val="20"/>
          <w:lang w:val="cs-CZ" w:eastAsia="cs-CZ"/>
        </w:rPr>
        <w:t>platform</w:t>
      </w:r>
      <w:r w:rsidRPr="00554221">
        <w:rPr>
          <w:rFonts w:eastAsia="Times New Roman" w:cstheme="minorHAnsi"/>
          <w:color w:val="000000"/>
          <w:sz w:val="20"/>
          <w:szCs w:val="20"/>
          <w:lang w:val="cs-CZ" w:eastAsia="cs-CZ"/>
        </w:rPr>
        <w:t xml:space="preserve"> kapitalismu. </w:t>
      </w:r>
    </w:p>
    <w:p w:rsidR="00554221" w:rsidRPr="00554221" w:rsidRDefault="00554221" w:rsidP="00554221">
      <w:pPr>
        <w:spacing w:after="0" w:line="240" w:lineRule="auto"/>
        <w:rPr>
          <w:rFonts w:eastAsia="Times New Roman" w:cstheme="minorHAnsi"/>
          <w:sz w:val="24"/>
          <w:szCs w:val="24"/>
          <w:lang w:val="cs-CZ" w:eastAsia="cs-CZ"/>
        </w:rPr>
      </w:pPr>
    </w:p>
    <w:p w:rsidR="00554221" w:rsidRPr="00554221" w:rsidRDefault="00554221" w:rsidP="00554221">
      <w:pPr>
        <w:spacing w:after="0" w:line="240" w:lineRule="auto"/>
        <w:rPr>
          <w:rFonts w:eastAsia="Times New Roman" w:cstheme="minorHAnsi"/>
          <w:sz w:val="24"/>
          <w:szCs w:val="24"/>
          <w:lang w:val="cs-CZ" w:eastAsia="cs-CZ"/>
        </w:rPr>
      </w:pPr>
      <w:r w:rsidRPr="00554221">
        <w:rPr>
          <w:rFonts w:eastAsia="Times New Roman" w:cstheme="minorHAnsi"/>
          <w:color w:val="000000"/>
          <w:sz w:val="20"/>
          <w:szCs w:val="20"/>
          <w:lang w:val="cs-CZ" w:eastAsia="cs-CZ"/>
        </w:rPr>
        <w:t>V posledním diplomovém ročníku Artur realizoval ještě jednu výstavu “Stupeň volnosti” (únor 2020, Galerie Jelení, kurátorka Nina Moravcová), ve které rozpracovává další, více materiální linii své tvorby. Motiv znejišťování hranic stabilního a proměnlivého světa je zde docílen pohyblivou architekturou. Návštěvník zažívá fyzickou úzkost v interiéru budovy, která je přirozeně stabilní. Svou zkušenost a citlivost pro práci s architekturou doložil Artur například i při kolaborativním projektu “Procesuální instalace” (2017), kdy na výzvu GHMP spolu s Jakubem Rajnochem a Martinem Chlandou instaloval na Malostranské náměstí několikatunový podstavec z ledu, který v průběhu dvou měsíců roztál do horizontální vany. </w:t>
      </w:r>
    </w:p>
    <w:p w:rsidR="00554221" w:rsidRPr="00554221" w:rsidRDefault="00554221" w:rsidP="00554221">
      <w:pPr>
        <w:spacing w:after="0" w:line="240" w:lineRule="auto"/>
        <w:rPr>
          <w:rFonts w:eastAsia="Times New Roman" w:cstheme="minorHAnsi"/>
          <w:sz w:val="24"/>
          <w:szCs w:val="24"/>
          <w:lang w:val="cs-CZ" w:eastAsia="cs-CZ"/>
        </w:rPr>
      </w:pPr>
    </w:p>
    <w:p w:rsidR="00554221" w:rsidRPr="00554221" w:rsidRDefault="00554221" w:rsidP="00554221">
      <w:pPr>
        <w:spacing w:after="0" w:line="240" w:lineRule="auto"/>
        <w:rPr>
          <w:rFonts w:eastAsia="Times New Roman" w:cstheme="minorHAnsi"/>
          <w:sz w:val="24"/>
          <w:szCs w:val="24"/>
          <w:lang w:val="cs-CZ" w:eastAsia="cs-CZ"/>
        </w:rPr>
      </w:pPr>
      <w:r w:rsidRPr="00554221">
        <w:rPr>
          <w:rFonts w:eastAsia="Times New Roman" w:cstheme="minorHAnsi"/>
          <w:color w:val="000000"/>
          <w:sz w:val="20"/>
          <w:szCs w:val="20"/>
          <w:lang w:val="cs-CZ" w:eastAsia="cs-CZ"/>
        </w:rPr>
        <w:t>V aktuálním videu “Global Illumination” (kurátor Václav Janoščík, vystaveno v galerii Hunt-Kastner, červenec - červen 2020) zpracovává více intimní rovinu konstituce našeho těla a vědomí. Zkušenost několikaměsíční izolace v období karantény autor přetavil do studie místnosti, ve které žil. Dočasné zastavení společnosti, nás všechny nasměrovalo zpátky do sebe. Na docela dlouhou dobu jsme byli nuceni žít bez barev a příchutí, které jinak tvoří kolorit dynamického pozdního kapitalismu. Videofilm je reflexí této nucené “diety”. Díky ní, jsme si opět nahmatali náš vlastní tep. Byli jsme nuceni uznat, že slupka pevného světa kolem nás, není tím jediným, co naše “vnitřní já” ustanovuje. Že je to spíš schopnost pohybovat se svobodně mezi vnitřky a vnějšky. Naše představivost a naše svobodná vůle</w:t>
      </w:r>
      <w:bookmarkStart w:id="0" w:name="_GoBack"/>
      <w:bookmarkEnd w:id="0"/>
      <w:r w:rsidRPr="00554221">
        <w:rPr>
          <w:rFonts w:eastAsia="Times New Roman" w:cstheme="minorHAnsi"/>
          <w:color w:val="000000"/>
          <w:sz w:val="20"/>
          <w:szCs w:val="20"/>
          <w:lang w:val="cs-CZ" w:eastAsia="cs-CZ"/>
        </w:rPr>
        <w:t>, jsou bližší virtuální kameře, která v závěru videa opouští místnost.  </w:t>
      </w:r>
    </w:p>
    <w:p w:rsidR="00554221" w:rsidRPr="00554221" w:rsidRDefault="00554221" w:rsidP="00554221">
      <w:pPr>
        <w:spacing w:after="0" w:line="240" w:lineRule="auto"/>
        <w:rPr>
          <w:rFonts w:eastAsia="Times New Roman" w:cstheme="minorHAnsi"/>
          <w:sz w:val="24"/>
          <w:szCs w:val="24"/>
          <w:lang w:val="cs-CZ" w:eastAsia="cs-CZ"/>
        </w:rPr>
      </w:pPr>
    </w:p>
    <w:p w:rsidR="00554221" w:rsidRPr="00554221" w:rsidRDefault="00554221" w:rsidP="00554221">
      <w:pPr>
        <w:spacing w:after="0" w:line="240" w:lineRule="auto"/>
        <w:rPr>
          <w:rFonts w:eastAsia="Times New Roman" w:cstheme="minorHAnsi"/>
          <w:sz w:val="24"/>
          <w:szCs w:val="24"/>
          <w:lang w:val="cs-CZ" w:eastAsia="cs-CZ"/>
        </w:rPr>
      </w:pPr>
      <w:r w:rsidRPr="00554221">
        <w:rPr>
          <w:rFonts w:eastAsia="Times New Roman" w:cstheme="minorHAnsi"/>
          <w:color w:val="000000"/>
          <w:sz w:val="20"/>
          <w:szCs w:val="20"/>
          <w:lang w:val="cs-CZ" w:eastAsia="cs-CZ"/>
        </w:rPr>
        <w:t>Video považujeme za zralé výtvarné dílo a i s ohledem na Arturovu mimořádnou tvůrčí, organizační a výstavní činnost, navrhujeme udělit titul magistr umění. Bylo nám ctí s Tebou pracovat, Arture.</w:t>
      </w:r>
    </w:p>
    <w:p w:rsidR="00554221" w:rsidRPr="00554221" w:rsidRDefault="00554221" w:rsidP="00554221">
      <w:pPr>
        <w:spacing w:after="0" w:line="240" w:lineRule="auto"/>
        <w:rPr>
          <w:rFonts w:eastAsia="Times New Roman" w:cstheme="minorHAnsi"/>
          <w:sz w:val="24"/>
          <w:szCs w:val="24"/>
          <w:lang w:val="cs-CZ" w:eastAsia="cs-CZ"/>
        </w:rPr>
      </w:pPr>
    </w:p>
    <w:p w:rsidR="00554221" w:rsidRPr="00554221" w:rsidRDefault="00554221" w:rsidP="00554221">
      <w:pPr>
        <w:spacing w:after="0" w:line="240" w:lineRule="auto"/>
        <w:rPr>
          <w:rFonts w:eastAsia="Times New Roman" w:cstheme="minorHAnsi"/>
          <w:sz w:val="24"/>
          <w:szCs w:val="24"/>
          <w:lang w:val="cs-CZ" w:eastAsia="cs-CZ"/>
        </w:rPr>
      </w:pPr>
      <w:r w:rsidRPr="00554221">
        <w:rPr>
          <w:rFonts w:eastAsia="Times New Roman" w:cstheme="minorHAnsi"/>
          <w:color w:val="000000"/>
          <w:lang w:val="cs-CZ" w:eastAsia="cs-CZ"/>
        </w:rPr>
        <w:t>Známka: výborně</w:t>
      </w:r>
    </w:p>
    <w:p w:rsidR="00554221" w:rsidRPr="00554221" w:rsidRDefault="00554221" w:rsidP="00554221">
      <w:pPr>
        <w:spacing w:after="0" w:line="240" w:lineRule="auto"/>
        <w:rPr>
          <w:rFonts w:eastAsia="Times New Roman" w:cstheme="minorHAnsi"/>
          <w:sz w:val="24"/>
          <w:szCs w:val="24"/>
          <w:lang w:val="cs-CZ" w:eastAsia="cs-CZ"/>
        </w:rPr>
      </w:pPr>
    </w:p>
    <w:p w:rsidR="00554221" w:rsidRPr="00554221" w:rsidRDefault="00554221" w:rsidP="00554221">
      <w:pPr>
        <w:spacing w:after="0" w:line="240" w:lineRule="auto"/>
        <w:rPr>
          <w:rFonts w:eastAsia="Times New Roman" w:cstheme="minorHAnsi"/>
          <w:sz w:val="24"/>
          <w:szCs w:val="24"/>
          <w:lang w:val="cs-CZ" w:eastAsia="cs-CZ"/>
        </w:rPr>
      </w:pPr>
      <w:r w:rsidRPr="00554221">
        <w:rPr>
          <w:rFonts w:eastAsia="Times New Roman" w:cstheme="minorHAnsi"/>
          <w:color w:val="000000"/>
          <w:lang w:val="cs-CZ" w:eastAsia="cs-CZ"/>
        </w:rPr>
        <w:t>doc. Mgr.art. Dušan Zahoranský, Mg.A. Pavla Sceranková Ph.D., MgA. Roman Štětina</w:t>
      </w:r>
    </w:p>
    <w:p w:rsidR="00422CCD" w:rsidRPr="00554221" w:rsidRDefault="00422CCD" w:rsidP="005B6347">
      <w:pPr>
        <w:rPr>
          <w:rFonts w:cstheme="minorHAnsi"/>
        </w:rPr>
      </w:pPr>
    </w:p>
    <w:sectPr w:rsidR="00422CCD" w:rsidRPr="005542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5A3" w:rsidRDefault="00BB45A3" w:rsidP="00BE368F">
      <w:pPr>
        <w:spacing w:after="0" w:line="240" w:lineRule="auto"/>
      </w:pPr>
      <w:r>
        <w:separator/>
      </w:r>
    </w:p>
  </w:endnote>
  <w:endnote w:type="continuationSeparator" w:id="0">
    <w:p w:rsidR="00BB45A3" w:rsidRDefault="00BB45A3" w:rsidP="00BE3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5A3" w:rsidRDefault="00BB45A3" w:rsidP="00BE368F">
      <w:pPr>
        <w:spacing w:after="0" w:line="240" w:lineRule="auto"/>
      </w:pPr>
      <w:r>
        <w:separator/>
      </w:r>
    </w:p>
  </w:footnote>
  <w:footnote w:type="continuationSeparator" w:id="0">
    <w:p w:rsidR="00BB45A3" w:rsidRDefault="00BB45A3" w:rsidP="00BE36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8AA"/>
    <w:rsid w:val="00286C87"/>
    <w:rsid w:val="00422CCD"/>
    <w:rsid w:val="0042571A"/>
    <w:rsid w:val="004A67E2"/>
    <w:rsid w:val="00554221"/>
    <w:rsid w:val="005B6347"/>
    <w:rsid w:val="005E1ABA"/>
    <w:rsid w:val="00911C8C"/>
    <w:rsid w:val="00AB5907"/>
    <w:rsid w:val="00BB45A3"/>
    <w:rsid w:val="00BE368F"/>
    <w:rsid w:val="00BF5EB7"/>
    <w:rsid w:val="00D6797A"/>
    <w:rsid w:val="00DC2F7C"/>
    <w:rsid w:val="00DE5DA7"/>
    <w:rsid w:val="00E67238"/>
    <w:rsid w:val="00F015D4"/>
    <w:rsid w:val="00F518AA"/>
    <w:rsid w:val="00F677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315FA5-D356-451C-A39C-C2E917E2C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lang w:val="sk-SK"/>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F67792"/>
    <w:pPr>
      <w:spacing w:before="100" w:beforeAutospacing="1" w:after="100" w:afterAutospacing="1" w:line="240" w:lineRule="auto"/>
    </w:pPr>
    <w:rPr>
      <w:rFonts w:ascii="Times New Roman" w:eastAsia="Times New Roman" w:hAnsi="Times New Roman" w:cs="Times New Roman"/>
      <w:sz w:val="24"/>
      <w:szCs w:val="24"/>
      <w:lang w:val="cs-CZ" w:eastAsia="cs-CZ"/>
    </w:rPr>
  </w:style>
  <w:style w:type="paragraph" w:styleId="Textpoznpodarou">
    <w:name w:val="footnote text"/>
    <w:basedOn w:val="Normln"/>
    <w:link w:val="TextpoznpodarouChar"/>
    <w:uiPriority w:val="99"/>
    <w:semiHidden/>
    <w:unhideWhenUsed/>
    <w:rsid w:val="00BE368F"/>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E368F"/>
    <w:rPr>
      <w:sz w:val="20"/>
      <w:szCs w:val="20"/>
      <w:lang w:val="sk-SK"/>
    </w:rPr>
  </w:style>
  <w:style w:type="character" w:styleId="Znakapoznpodarou">
    <w:name w:val="footnote reference"/>
    <w:basedOn w:val="Standardnpsmoodstavce"/>
    <w:uiPriority w:val="99"/>
    <w:semiHidden/>
    <w:unhideWhenUsed/>
    <w:rsid w:val="00BE36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197708">
      <w:bodyDiv w:val="1"/>
      <w:marLeft w:val="0"/>
      <w:marRight w:val="0"/>
      <w:marTop w:val="0"/>
      <w:marBottom w:val="0"/>
      <w:divBdr>
        <w:top w:val="none" w:sz="0" w:space="0" w:color="auto"/>
        <w:left w:val="none" w:sz="0" w:space="0" w:color="auto"/>
        <w:bottom w:val="none" w:sz="0" w:space="0" w:color="auto"/>
        <w:right w:val="none" w:sz="0" w:space="0" w:color="auto"/>
      </w:divBdr>
    </w:div>
    <w:div w:id="658534071">
      <w:bodyDiv w:val="1"/>
      <w:marLeft w:val="0"/>
      <w:marRight w:val="0"/>
      <w:marTop w:val="0"/>
      <w:marBottom w:val="0"/>
      <w:divBdr>
        <w:top w:val="none" w:sz="0" w:space="0" w:color="auto"/>
        <w:left w:val="none" w:sz="0" w:space="0" w:color="auto"/>
        <w:bottom w:val="none" w:sz="0" w:space="0" w:color="auto"/>
        <w:right w:val="none" w:sz="0" w:space="0" w:color="auto"/>
      </w:divBdr>
    </w:div>
    <w:div w:id="1203834079">
      <w:bodyDiv w:val="1"/>
      <w:marLeft w:val="0"/>
      <w:marRight w:val="0"/>
      <w:marTop w:val="0"/>
      <w:marBottom w:val="0"/>
      <w:divBdr>
        <w:top w:val="none" w:sz="0" w:space="0" w:color="auto"/>
        <w:left w:val="none" w:sz="0" w:space="0" w:color="auto"/>
        <w:bottom w:val="none" w:sz="0" w:space="0" w:color="auto"/>
        <w:right w:val="none" w:sz="0" w:space="0" w:color="auto"/>
      </w:divBdr>
    </w:div>
    <w:div w:id="1240867238">
      <w:bodyDiv w:val="1"/>
      <w:marLeft w:val="0"/>
      <w:marRight w:val="0"/>
      <w:marTop w:val="0"/>
      <w:marBottom w:val="0"/>
      <w:divBdr>
        <w:top w:val="none" w:sz="0" w:space="0" w:color="auto"/>
        <w:left w:val="none" w:sz="0" w:space="0" w:color="auto"/>
        <w:bottom w:val="none" w:sz="0" w:space="0" w:color="auto"/>
        <w:right w:val="none" w:sz="0" w:space="0" w:color="auto"/>
      </w:divBdr>
    </w:div>
    <w:div w:id="1445538380">
      <w:bodyDiv w:val="1"/>
      <w:marLeft w:val="0"/>
      <w:marRight w:val="0"/>
      <w:marTop w:val="0"/>
      <w:marBottom w:val="0"/>
      <w:divBdr>
        <w:top w:val="none" w:sz="0" w:space="0" w:color="auto"/>
        <w:left w:val="none" w:sz="0" w:space="0" w:color="auto"/>
        <w:bottom w:val="none" w:sz="0" w:space="0" w:color="auto"/>
        <w:right w:val="none" w:sz="0" w:space="0" w:color="auto"/>
      </w:divBdr>
    </w:div>
    <w:div w:id="1632905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9F4E3-1A42-47DB-8470-C59DC2A21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497</Words>
  <Characters>2935</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Zahoransky, Dusan</dc:creator>
  <cp:keywords/>
  <dc:description/>
  <cp:lastModifiedBy>Zahoransky, Dusan</cp:lastModifiedBy>
  <cp:revision>3</cp:revision>
  <dcterms:created xsi:type="dcterms:W3CDTF">2020-09-10T13:34:00Z</dcterms:created>
  <dcterms:modified xsi:type="dcterms:W3CDTF">2020-09-10T13:35:00Z</dcterms:modified>
</cp:coreProperties>
</file>