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6434" w:rsidRPr="00EA0A5C" w:rsidRDefault="00A06062">
      <w:r w:rsidRPr="00EA0A5C">
        <w:t xml:space="preserve">HODNICENÍ DIPLOMOVÉ </w:t>
      </w:r>
      <w:r w:rsidR="002D6434" w:rsidRPr="00EA0A5C">
        <w:t xml:space="preserve">PRÁCE </w:t>
      </w:r>
    </w:p>
    <w:p w:rsidR="002D6434" w:rsidRPr="00EA0A5C" w:rsidRDefault="002D6434">
      <w:proofErr w:type="gramStart"/>
      <w:r w:rsidRPr="00EA0A5C">
        <w:t>2022 – 2023</w:t>
      </w:r>
      <w:proofErr w:type="gramEnd"/>
      <w:r w:rsidRPr="00EA0A5C">
        <w:t xml:space="preserve"> </w:t>
      </w:r>
    </w:p>
    <w:p w:rsidR="0046273A" w:rsidRPr="00EA0A5C" w:rsidRDefault="00BA478B">
      <w:r w:rsidRPr="00EA0A5C">
        <w:t xml:space="preserve">Petr Dejmek </w:t>
      </w:r>
    </w:p>
    <w:p w:rsidR="00D01D48" w:rsidRPr="00EA0A5C" w:rsidRDefault="002D6434">
      <w:r w:rsidRPr="00EA0A5C">
        <w:t xml:space="preserve">Ateliér </w:t>
      </w:r>
      <w:proofErr w:type="spellStart"/>
      <w:r w:rsidRPr="00EA0A5C">
        <w:t>Maliřství</w:t>
      </w:r>
      <w:proofErr w:type="spellEnd"/>
      <w:r w:rsidRPr="00EA0A5C">
        <w:t xml:space="preserve"> I </w:t>
      </w:r>
    </w:p>
    <w:p w:rsidR="002D6434" w:rsidRPr="00EA0A5C" w:rsidRDefault="002D6434"/>
    <w:p w:rsidR="002D6434" w:rsidRPr="00EA0A5C" w:rsidRDefault="002D6434">
      <w:pPr>
        <w:rPr>
          <w:rFonts w:cstheme="minorHAnsi"/>
          <w:u w:val="single"/>
        </w:rPr>
      </w:pPr>
      <w:r w:rsidRPr="00EA0A5C">
        <w:rPr>
          <w:rFonts w:cstheme="minorHAnsi"/>
          <w:u w:val="single"/>
        </w:rPr>
        <w:t>První pohled</w:t>
      </w:r>
    </w:p>
    <w:p w:rsidR="00DC5982" w:rsidRPr="00EA0A5C" w:rsidRDefault="00D01D48" w:rsidP="009A58BE">
      <w:pPr>
        <w:rPr>
          <w:rFonts w:cstheme="minorHAnsi"/>
        </w:rPr>
      </w:pPr>
      <w:r w:rsidRPr="00EA0A5C">
        <w:rPr>
          <w:rFonts w:cstheme="minorHAnsi"/>
        </w:rPr>
        <w:t xml:space="preserve">Petr Dejmek si </w:t>
      </w:r>
      <w:r w:rsidR="0001154E" w:rsidRPr="00EA0A5C">
        <w:rPr>
          <w:rFonts w:cstheme="minorHAnsi"/>
        </w:rPr>
        <w:t xml:space="preserve">v obecné rovině vybral poměrně </w:t>
      </w:r>
      <w:r w:rsidR="007C1684" w:rsidRPr="00EA0A5C">
        <w:rPr>
          <w:rFonts w:cstheme="minorHAnsi"/>
        </w:rPr>
        <w:t>jasný</w:t>
      </w:r>
      <w:r w:rsidR="0001154E" w:rsidRPr="00EA0A5C">
        <w:rPr>
          <w:rFonts w:cstheme="minorHAnsi"/>
        </w:rPr>
        <w:t xml:space="preserve"> </w:t>
      </w:r>
      <w:r w:rsidR="00544D7C" w:rsidRPr="00EA0A5C">
        <w:rPr>
          <w:rFonts w:cstheme="minorHAnsi"/>
        </w:rPr>
        <w:t>pracovní postup</w:t>
      </w:r>
      <w:r w:rsidR="0001154E" w:rsidRPr="00EA0A5C">
        <w:rPr>
          <w:rFonts w:cstheme="minorHAnsi"/>
        </w:rPr>
        <w:t xml:space="preserve">, a sice virtuální obraz, resp. prostředí převedené do malířské techniky. Můžeme vést komplikovanější úvahy o </w:t>
      </w:r>
      <w:r w:rsidR="00AC4FCF">
        <w:rPr>
          <w:rFonts w:cstheme="minorHAnsi"/>
        </w:rPr>
        <w:t xml:space="preserve">tématu </w:t>
      </w:r>
      <w:r w:rsidR="006F7BFE" w:rsidRPr="00EA0A5C">
        <w:rPr>
          <w:rFonts w:cstheme="minorHAnsi"/>
        </w:rPr>
        <w:t xml:space="preserve">předurčení, </w:t>
      </w:r>
      <w:r w:rsidR="0001154E" w:rsidRPr="00EA0A5C">
        <w:rPr>
          <w:rFonts w:cstheme="minorHAnsi"/>
        </w:rPr>
        <w:t xml:space="preserve">fikci a skutečnosti, o virtualitě a opravdovosti, ale první, co divák </w:t>
      </w:r>
      <w:r w:rsidR="007C1684" w:rsidRPr="00EA0A5C">
        <w:rPr>
          <w:rFonts w:cstheme="minorHAnsi"/>
        </w:rPr>
        <w:t>vidí</w:t>
      </w:r>
      <w:r w:rsidR="0001154E" w:rsidRPr="00EA0A5C">
        <w:rPr>
          <w:rFonts w:cstheme="minorHAnsi"/>
        </w:rPr>
        <w:t xml:space="preserve"> je toto.  </w:t>
      </w:r>
      <w:r w:rsidR="006E5D9A" w:rsidRPr="00EA0A5C">
        <w:rPr>
          <w:rFonts w:cstheme="minorHAnsi"/>
        </w:rPr>
        <w:t>J</w:t>
      </w:r>
      <w:r w:rsidR="0001154E" w:rsidRPr="00EA0A5C">
        <w:rPr>
          <w:rFonts w:cstheme="minorHAnsi"/>
        </w:rPr>
        <w:t xml:space="preserve">e to princip, který se objevil hned s prvním nástupem </w:t>
      </w:r>
      <w:proofErr w:type="gramStart"/>
      <w:r w:rsidR="0001154E" w:rsidRPr="00EA0A5C">
        <w:rPr>
          <w:rFonts w:cstheme="minorHAnsi"/>
        </w:rPr>
        <w:t>2D</w:t>
      </w:r>
      <w:proofErr w:type="gramEnd"/>
      <w:r w:rsidR="0001154E" w:rsidRPr="00EA0A5C">
        <w:rPr>
          <w:rFonts w:cstheme="minorHAnsi"/>
        </w:rPr>
        <w:t xml:space="preserve"> grafiky, pokud půjdeme hodně do minulosti, asi se většině vybaví Albert </w:t>
      </w:r>
      <w:proofErr w:type="spellStart"/>
      <w:r w:rsidR="0001154E" w:rsidRPr="00EA0A5C">
        <w:rPr>
          <w:rFonts w:cstheme="minorHAnsi"/>
        </w:rPr>
        <w:t>Oehle</w:t>
      </w:r>
      <w:r w:rsidR="00626425" w:rsidRPr="00EA0A5C">
        <w:rPr>
          <w:rFonts w:cstheme="minorHAnsi"/>
        </w:rPr>
        <w:t>n</w:t>
      </w:r>
      <w:proofErr w:type="spellEnd"/>
      <w:r w:rsidR="006E5D9A" w:rsidRPr="00EA0A5C">
        <w:rPr>
          <w:rFonts w:cstheme="minorHAnsi"/>
        </w:rPr>
        <w:t>.</w:t>
      </w:r>
      <w:r w:rsidR="00626425" w:rsidRPr="00EA0A5C">
        <w:rPr>
          <w:rFonts w:cstheme="minorHAnsi"/>
        </w:rPr>
        <w:t xml:space="preserve"> </w:t>
      </w:r>
      <w:r w:rsidR="006E5D9A" w:rsidRPr="00EA0A5C">
        <w:rPr>
          <w:rFonts w:cstheme="minorHAnsi"/>
        </w:rPr>
        <w:t>J</w:t>
      </w:r>
      <w:r w:rsidR="00626425" w:rsidRPr="00EA0A5C">
        <w:rPr>
          <w:rFonts w:cstheme="minorHAnsi"/>
        </w:rPr>
        <w:t xml:space="preserve">e to o dost </w:t>
      </w:r>
      <w:r w:rsidR="006E5D9A" w:rsidRPr="00EA0A5C">
        <w:rPr>
          <w:rFonts w:cstheme="minorHAnsi"/>
        </w:rPr>
        <w:t>jiné</w:t>
      </w:r>
      <w:r w:rsidR="00626425" w:rsidRPr="00EA0A5C">
        <w:rPr>
          <w:rFonts w:cstheme="minorHAnsi"/>
        </w:rPr>
        <w:t xml:space="preserve">, ale to nám nebrání zamyslet se, zda lze </w:t>
      </w:r>
      <w:r w:rsidR="006E5D9A" w:rsidRPr="00EA0A5C">
        <w:rPr>
          <w:rFonts w:cstheme="minorHAnsi"/>
        </w:rPr>
        <w:t xml:space="preserve">dnes </w:t>
      </w:r>
      <w:r w:rsidR="00626425" w:rsidRPr="00EA0A5C">
        <w:rPr>
          <w:rFonts w:cstheme="minorHAnsi"/>
        </w:rPr>
        <w:t xml:space="preserve">k takovému kroku přistoupit a vyhnout se v prvním plánu trochu otřepanému </w:t>
      </w:r>
      <w:r w:rsidR="00EA44F6" w:rsidRPr="00EA0A5C">
        <w:rPr>
          <w:rFonts w:cstheme="minorHAnsi"/>
        </w:rPr>
        <w:t>ko</w:t>
      </w:r>
      <w:r w:rsidR="006F7BFE" w:rsidRPr="00EA0A5C">
        <w:rPr>
          <w:rFonts w:cstheme="minorHAnsi"/>
        </w:rPr>
        <w:t xml:space="preserve">nfliktu </w:t>
      </w:r>
      <w:r w:rsidR="006E5D9A" w:rsidRPr="00EA0A5C">
        <w:rPr>
          <w:rFonts w:cstheme="minorHAnsi"/>
        </w:rPr>
        <w:t xml:space="preserve">zdánlivě laciného </w:t>
      </w:r>
      <w:r w:rsidR="00626425" w:rsidRPr="00EA0A5C">
        <w:rPr>
          <w:rFonts w:cstheme="minorHAnsi"/>
        </w:rPr>
        <w:t>digitálního obrazu a pracné realistické malby. To samo o sobě rozhodně nestačí a bylo to předmětem našich společných konzultací od počátečních úvah na</w:t>
      </w:r>
      <w:r w:rsidR="007C1684" w:rsidRPr="00EA0A5C">
        <w:rPr>
          <w:rFonts w:cstheme="minorHAnsi"/>
        </w:rPr>
        <w:t>d</w:t>
      </w:r>
      <w:r w:rsidR="00626425" w:rsidRPr="00EA0A5C">
        <w:rPr>
          <w:rFonts w:cstheme="minorHAnsi"/>
        </w:rPr>
        <w:t xml:space="preserve"> Petrovou diplomovou prací. </w:t>
      </w:r>
      <w:r w:rsidR="00FA6254" w:rsidRPr="00EA0A5C">
        <w:rPr>
          <w:rFonts w:cstheme="minorHAnsi"/>
        </w:rPr>
        <w:t>Také jsme se zkraje bavili o vhodnosti malířského média, které z podobně laděných prací nevylučuj</w:t>
      </w:r>
      <w:r w:rsidR="00544D7C" w:rsidRPr="00EA0A5C">
        <w:rPr>
          <w:rFonts w:cstheme="minorHAnsi"/>
        </w:rPr>
        <w:t>eme</w:t>
      </w:r>
      <w:r w:rsidR="00FA6254" w:rsidRPr="00EA0A5C">
        <w:rPr>
          <w:rFonts w:cstheme="minorHAnsi"/>
        </w:rPr>
        <w:t xml:space="preserve">, ale </w:t>
      </w:r>
      <w:r w:rsidR="00AC4FCF">
        <w:rPr>
          <w:rFonts w:cstheme="minorHAnsi"/>
        </w:rPr>
        <w:t xml:space="preserve">vždy je </w:t>
      </w:r>
      <w:r w:rsidR="00FA6254" w:rsidRPr="00EA0A5C">
        <w:rPr>
          <w:rFonts w:cstheme="minorHAnsi"/>
        </w:rPr>
        <w:t>třeba postupovat</w:t>
      </w:r>
      <w:r w:rsidR="000A25A6" w:rsidRPr="00EA0A5C">
        <w:rPr>
          <w:rFonts w:cstheme="minorHAnsi"/>
        </w:rPr>
        <w:t xml:space="preserve"> </w:t>
      </w:r>
      <w:r w:rsidR="006E5D9A" w:rsidRPr="00EA0A5C">
        <w:rPr>
          <w:rFonts w:cstheme="minorHAnsi"/>
        </w:rPr>
        <w:t>adekvátně ke sdělení</w:t>
      </w:r>
      <w:r w:rsidR="00FA6254" w:rsidRPr="00EA0A5C">
        <w:rPr>
          <w:rFonts w:cstheme="minorHAnsi"/>
        </w:rPr>
        <w:t xml:space="preserve">. Občas jsme měli pocit, že argumentem je </w:t>
      </w:r>
      <w:r w:rsidR="00EA44F6" w:rsidRPr="00EA0A5C">
        <w:rPr>
          <w:rFonts w:cstheme="minorHAnsi"/>
        </w:rPr>
        <w:t xml:space="preserve">i právě </w:t>
      </w:r>
      <w:r w:rsidR="006F7BFE" w:rsidRPr="00EA0A5C">
        <w:rPr>
          <w:rFonts w:cstheme="minorHAnsi"/>
        </w:rPr>
        <w:t xml:space="preserve">ona </w:t>
      </w:r>
      <w:r w:rsidR="00FA6254" w:rsidRPr="00EA0A5C">
        <w:rPr>
          <w:rFonts w:cstheme="minorHAnsi"/>
        </w:rPr>
        <w:t>zmiňovaná pracnost a jedinečnost</w:t>
      </w:r>
      <w:r w:rsidR="00544D7C" w:rsidRPr="00EA0A5C">
        <w:rPr>
          <w:rFonts w:cstheme="minorHAnsi"/>
        </w:rPr>
        <w:t xml:space="preserve">, ostatně trochu se to propsalo i do textu obhajoby, kde </w:t>
      </w:r>
      <w:r w:rsidR="00DC5982" w:rsidRPr="00EA0A5C">
        <w:rPr>
          <w:rFonts w:cstheme="minorHAnsi"/>
        </w:rPr>
        <w:t xml:space="preserve">se objevuje </w:t>
      </w:r>
      <w:r w:rsidR="00FA6254" w:rsidRPr="00EA0A5C">
        <w:rPr>
          <w:rFonts w:cstheme="minorHAnsi"/>
        </w:rPr>
        <w:t>rozporupln</w:t>
      </w:r>
      <w:r w:rsidR="009A58BE" w:rsidRPr="00EA0A5C">
        <w:rPr>
          <w:rFonts w:cstheme="minorHAnsi"/>
        </w:rPr>
        <w:t>é</w:t>
      </w:r>
      <w:r w:rsidR="00FA6254" w:rsidRPr="00EA0A5C">
        <w:rPr>
          <w:rFonts w:cstheme="minorHAnsi"/>
        </w:rPr>
        <w:t xml:space="preserve"> </w:t>
      </w:r>
      <w:r w:rsidR="009A58BE" w:rsidRPr="00EA0A5C">
        <w:rPr>
          <w:rFonts w:cstheme="minorHAnsi"/>
        </w:rPr>
        <w:t xml:space="preserve">označení malby jako jedinečné komodity. </w:t>
      </w:r>
      <w:r w:rsidR="00DC5982" w:rsidRPr="00EA0A5C">
        <w:rPr>
          <w:rFonts w:cstheme="minorHAnsi"/>
        </w:rPr>
        <w:t xml:space="preserve">Mluvit o komoditě </w:t>
      </w:r>
      <w:r w:rsidR="00B305DC" w:rsidRPr="00EA0A5C">
        <w:rPr>
          <w:rFonts w:cstheme="minorHAnsi"/>
        </w:rPr>
        <w:t xml:space="preserve">a jedinečnosti </w:t>
      </w:r>
      <w:r w:rsidR="00DC5982" w:rsidRPr="00EA0A5C">
        <w:rPr>
          <w:rFonts w:cstheme="minorHAnsi"/>
        </w:rPr>
        <w:t>nedává smysl a možná to působí trochu nepatřičně i ve vztahu k umění. Nevím, jestli lze říct, že má něco větší váhu jenom proto, že je to pracné</w:t>
      </w:r>
      <w:r w:rsidR="00B305DC" w:rsidRPr="00EA0A5C">
        <w:rPr>
          <w:rFonts w:cstheme="minorHAnsi"/>
        </w:rPr>
        <w:t xml:space="preserve"> a nelze to zkopírovat</w:t>
      </w:r>
      <w:r w:rsidR="00DC5982" w:rsidRPr="00EA0A5C">
        <w:rPr>
          <w:rFonts w:cstheme="minorHAnsi"/>
        </w:rPr>
        <w:t xml:space="preserve">. Vnímáme, že to není hlavní sdělení Petrovi práce, ale </w:t>
      </w:r>
      <w:r w:rsidR="00B305DC" w:rsidRPr="00EA0A5C">
        <w:rPr>
          <w:rFonts w:cstheme="minorHAnsi"/>
        </w:rPr>
        <w:t>čas od času</w:t>
      </w:r>
      <w:r w:rsidR="00DC5982" w:rsidRPr="00EA0A5C">
        <w:rPr>
          <w:rFonts w:cstheme="minorHAnsi"/>
        </w:rPr>
        <w:t xml:space="preserve"> to pod čarou zazn</w:t>
      </w:r>
      <w:r w:rsidR="006F7BFE" w:rsidRPr="00EA0A5C">
        <w:rPr>
          <w:rFonts w:cstheme="minorHAnsi"/>
        </w:rPr>
        <w:t>ělo</w:t>
      </w:r>
      <w:r w:rsidR="00DC5982" w:rsidRPr="00EA0A5C">
        <w:rPr>
          <w:rFonts w:cstheme="minorHAnsi"/>
        </w:rPr>
        <w:t xml:space="preserve"> a nechtěli bychom, aby to byla významná motivace Petrovy práce. </w:t>
      </w:r>
      <w:r w:rsidR="009A58BE" w:rsidRPr="00EA0A5C">
        <w:rPr>
          <w:rFonts w:cstheme="minorHAnsi"/>
        </w:rPr>
        <w:t>Při pohledu na již instalovanou diplomovou práci ale musíme uznat, že Dejmkova určitá zarputilost měla smysl a finální řešení je přesvědčivé</w:t>
      </w:r>
      <w:r w:rsidR="0029192C">
        <w:rPr>
          <w:rFonts w:cstheme="minorHAnsi"/>
        </w:rPr>
        <w:t xml:space="preserve"> a</w:t>
      </w:r>
      <w:r w:rsidR="009A58BE" w:rsidRPr="00EA0A5C">
        <w:rPr>
          <w:rFonts w:cstheme="minorHAnsi"/>
        </w:rPr>
        <w:t xml:space="preserve"> dává zapomenout na zmíněné úskalí. </w:t>
      </w:r>
    </w:p>
    <w:p w:rsidR="002D6434" w:rsidRPr="00EA0A5C" w:rsidRDefault="002D6434" w:rsidP="00FA6254">
      <w:pPr>
        <w:autoSpaceDE w:val="0"/>
        <w:autoSpaceDN w:val="0"/>
        <w:adjustRightInd w:val="0"/>
        <w:spacing w:after="0" w:line="240" w:lineRule="auto"/>
        <w:rPr>
          <w:rFonts w:cstheme="minorHAnsi"/>
        </w:rPr>
      </w:pPr>
    </w:p>
    <w:p w:rsidR="002D6434" w:rsidRPr="00EA0A5C" w:rsidRDefault="002D6434" w:rsidP="00FA6254">
      <w:pPr>
        <w:autoSpaceDE w:val="0"/>
        <w:autoSpaceDN w:val="0"/>
        <w:adjustRightInd w:val="0"/>
        <w:spacing w:after="0" w:line="240" w:lineRule="auto"/>
        <w:rPr>
          <w:rFonts w:cstheme="minorHAnsi"/>
          <w:u w:val="single"/>
        </w:rPr>
      </w:pPr>
      <w:r w:rsidRPr="00EA0A5C">
        <w:rPr>
          <w:rFonts w:cstheme="minorHAnsi"/>
          <w:u w:val="single"/>
        </w:rPr>
        <w:t>Ohlédnutí</w:t>
      </w:r>
    </w:p>
    <w:p w:rsidR="00DC5982" w:rsidRPr="00EA0A5C" w:rsidRDefault="00DC5982" w:rsidP="00FA6254">
      <w:pPr>
        <w:autoSpaceDE w:val="0"/>
        <w:autoSpaceDN w:val="0"/>
        <w:adjustRightInd w:val="0"/>
        <w:spacing w:after="0" w:line="240" w:lineRule="auto"/>
        <w:rPr>
          <w:rFonts w:cstheme="minorHAnsi"/>
        </w:rPr>
      </w:pPr>
    </w:p>
    <w:p w:rsidR="004F5404" w:rsidRPr="00EA0A5C" w:rsidRDefault="00DC5982" w:rsidP="00B305DC">
      <w:pPr>
        <w:autoSpaceDE w:val="0"/>
        <w:autoSpaceDN w:val="0"/>
        <w:adjustRightInd w:val="0"/>
        <w:spacing w:after="0" w:line="240" w:lineRule="auto"/>
        <w:rPr>
          <w:rFonts w:cstheme="minorHAnsi"/>
        </w:rPr>
      </w:pPr>
      <w:r w:rsidRPr="00EA0A5C">
        <w:rPr>
          <w:rFonts w:cstheme="minorHAnsi"/>
        </w:rPr>
        <w:t xml:space="preserve">Tady by </w:t>
      </w:r>
      <w:r w:rsidR="006B4103">
        <w:rPr>
          <w:rFonts w:cstheme="minorHAnsi"/>
        </w:rPr>
        <w:t xml:space="preserve">možná </w:t>
      </w:r>
      <w:r w:rsidRPr="00EA0A5C">
        <w:rPr>
          <w:rFonts w:cstheme="minorHAnsi"/>
        </w:rPr>
        <w:t xml:space="preserve">stálo za úvahu vrátit se v čase. Petr přestoupil do našeho ateliéru z oboru </w:t>
      </w:r>
      <w:r w:rsidR="00B305DC" w:rsidRPr="00EA0A5C">
        <w:rPr>
          <w:rFonts w:cstheme="minorHAnsi"/>
        </w:rPr>
        <w:t>restaurování malby a polychromované plastiky</w:t>
      </w:r>
      <w:r w:rsidRPr="00EA0A5C">
        <w:rPr>
          <w:rFonts w:cstheme="minorHAnsi"/>
        </w:rPr>
        <w:t>. Nebyl to zcela překvapivý krok, protože se po celou dobu studia věnoval i volné tvorbě, ale je jisté, že má jin</w:t>
      </w:r>
      <w:r w:rsidR="004F5404" w:rsidRPr="00EA0A5C">
        <w:rPr>
          <w:rFonts w:cstheme="minorHAnsi"/>
        </w:rPr>
        <w:t>ý</w:t>
      </w:r>
      <w:r w:rsidRPr="00EA0A5C">
        <w:rPr>
          <w:rFonts w:cstheme="minorHAnsi"/>
        </w:rPr>
        <w:t xml:space="preserve"> výchozí </w:t>
      </w:r>
      <w:r w:rsidR="004F5404" w:rsidRPr="00EA0A5C">
        <w:rPr>
          <w:rFonts w:cstheme="minorHAnsi"/>
        </w:rPr>
        <w:t>bod</w:t>
      </w:r>
      <w:r w:rsidRPr="00EA0A5C">
        <w:rPr>
          <w:rFonts w:cstheme="minorHAnsi"/>
        </w:rPr>
        <w:t xml:space="preserve"> </w:t>
      </w:r>
      <w:r w:rsidR="00B305DC" w:rsidRPr="00EA0A5C">
        <w:rPr>
          <w:rFonts w:cstheme="minorHAnsi"/>
        </w:rPr>
        <w:t xml:space="preserve">než </w:t>
      </w:r>
      <w:r w:rsidR="00020241" w:rsidRPr="00EA0A5C">
        <w:rPr>
          <w:rFonts w:cstheme="minorHAnsi"/>
        </w:rPr>
        <w:t xml:space="preserve">ostatní studenti volných ateliérů a mohlo by se to stát i jeho výhodou. </w:t>
      </w:r>
      <w:r w:rsidR="006F7BFE" w:rsidRPr="00EA0A5C">
        <w:rPr>
          <w:rFonts w:cstheme="minorHAnsi"/>
        </w:rPr>
        <w:t>Petr má potenciál využít znalosti různých technik, které má nastudované. Může balancovat na hranici klasického pojetí, jenom ho nepatrně vychýlit a tím třeba i celý smysl díla převrátit</w:t>
      </w:r>
      <w:r w:rsidR="007C1684" w:rsidRPr="00EA0A5C">
        <w:rPr>
          <w:rFonts w:cstheme="minorHAnsi"/>
        </w:rPr>
        <w:t>. Ostatně i</w:t>
      </w:r>
      <w:r w:rsidR="00020241" w:rsidRPr="00EA0A5C">
        <w:rPr>
          <w:rFonts w:cstheme="minorHAnsi"/>
        </w:rPr>
        <w:t xml:space="preserve"> proto jsme přestup schválili. </w:t>
      </w:r>
      <w:r w:rsidR="007C1684" w:rsidRPr="00EA0A5C">
        <w:rPr>
          <w:rFonts w:cstheme="minorHAnsi"/>
        </w:rPr>
        <w:t>Ze starších prací nás p</w:t>
      </w:r>
      <w:r w:rsidR="00020241" w:rsidRPr="00EA0A5C">
        <w:rPr>
          <w:rFonts w:cstheme="minorHAnsi"/>
        </w:rPr>
        <w:t xml:space="preserve">řesvědčila zejména velká plátna se zjednodušenou hierarchickou perspektivou, místy </w:t>
      </w:r>
      <w:r w:rsidR="009A58BE" w:rsidRPr="00EA0A5C">
        <w:rPr>
          <w:rFonts w:cstheme="minorHAnsi"/>
        </w:rPr>
        <w:t>vycházející ze</w:t>
      </w:r>
      <w:r w:rsidR="00020241" w:rsidRPr="00EA0A5C">
        <w:rPr>
          <w:rFonts w:cstheme="minorHAnsi"/>
        </w:rPr>
        <w:t xml:space="preserve"> starověk</w:t>
      </w:r>
      <w:r w:rsidR="009A58BE" w:rsidRPr="00EA0A5C">
        <w:rPr>
          <w:rFonts w:cstheme="minorHAnsi"/>
        </w:rPr>
        <w:t>é</w:t>
      </w:r>
      <w:r w:rsidR="00020241" w:rsidRPr="00EA0A5C">
        <w:rPr>
          <w:rFonts w:cstheme="minorHAnsi"/>
        </w:rPr>
        <w:t xml:space="preserve"> egypt</w:t>
      </w:r>
      <w:r w:rsidR="009A58BE" w:rsidRPr="00EA0A5C">
        <w:rPr>
          <w:rFonts w:cstheme="minorHAnsi"/>
        </w:rPr>
        <w:t>s</w:t>
      </w:r>
      <w:r w:rsidR="00020241" w:rsidRPr="00EA0A5C">
        <w:rPr>
          <w:rFonts w:cstheme="minorHAnsi"/>
        </w:rPr>
        <w:t>k</w:t>
      </w:r>
      <w:r w:rsidR="009A58BE" w:rsidRPr="00EA0A5C">
        <w:rPr>
          <w:rFonts w:cstheme="minorHAnsi"/>
        </w:rPr>
        <w:t>é</w:t>
      </w:r>
      <w:r w:rsidR="00020241" w:rsidRPr="00EA0A5C">
        <w:rPr>
          <w:rFonts w:cstheme="minorHAnsi"/>
        </w:rPr>
        <w:t xml:space="preserve"> estetik</w:t>
      </w:r>
      <w:r w:rsidR="009A58BE" w:rsidRPr="00EA0A5C">
        <w:rPr>
          <w:rFonts w:cstheme="minorHAnsi"/>
        </w:rPr>
        <w:t>y</w:t>
      </w:r>
      <w:r w:rsidR="00B305DC" w:rsidRPr="00EA0A5C">
        <w:rPr>
          <w:rFonts w:cstheme="minorHAnsi"/>
        </w:rPr>
        <w:t xml:space="preserve">. Již pod naším vedením potom přišel s </w:t>
      </w:r>
      <w:r w:rsidR="00EA44F6" w:rsidRPr="00EA0A5C">
        <w:rPr>
          <w:rFonts w:cstheme="minorHAnsi"/>
        </w:rPr>
        <w:t>velk</w:t>
      </w:r>
      <w:r w:rsidR="00B305DC" w:rsidRPr="00EA0A5C">
        <w:rPr>
          <w:rFonts w:cstheme="minorHAnsi"/>
        </w:rPr>
        <w:t>ými</w:t>
      </w:r>
      <w:r w:rsidR="00EA44F6" w:rsidRPr="00EA0A5C">
        <w:rPr>
          <w:rFonts w:cstheme="minorHAnsi"/>
        </w:rPr>
        <w:t xml:space="preserve"> realisticky pojat</w:t>
      </w:r>
      <w:r w:rsidR="00B305DC" w:rsidRPr="00EA0A5C">
        <w:rPr>
          <w:rFonts w:cstheme="minorHAnsi"/>
        </w:rPr>
        <w:t>ými</w:t>
      </w:r>
      <w:r w:rsidR="00EA44F6" w:rsidRPr="00EA0A5C">
        <w:rPr>
          <w:rFonts w:cstheme="minorHAnsi"/>
        </w:rPr>
        <w:t xml:space="preserve"> formáty… realistick</w:t>
      </w:r>
      <w:r w:rsidR="00B305DC" w:rsidRPr="00EA0A5C">
        <w:rPr>
          <w:rFonts w:cstheme="minorHAnsi"/>
        </w:rPr>
        <w:t>ými</w:t>
      </w:r>
      <w:r w:rsidR="00EA44F6" w:rsidRPr="00EA0A5C">
        <w:rPr>
          <w:rFonts w:cstheme="minorHAnsi"/>
        </w:rPr>
        <w:t>, ono to tak úplně nelze říct, pohy</w:t>
      </w:r>
      <w:r w:rsidR="00B305DC" w:rsidRPr="00EA0A5C">
        <w:rPr>
          <w:rFonts w:cstheme="minorHAnsi"/>
        </w:rPr>
        <w:t>bovali jsme</w:t>
      </w:r>
      <w:r w:rsidR="00EA44F6" w:rsidRPr="00EA0A5C">
        <w:rPr>
          <w:rFonts w:cstheme="minorHAnsi"/>
        </w:rPr>
        <w:t xml:space="preserve"> se spíše na úrovni posunuté skutečnosti, přičemž některé prvky obrazu se stáva</w:t>
      </w:r>
      <w:r w:rsidR="00B305DC" w:rsidRPr="00EA0A5C">
        <w:rPr>
          <w:rFonts w:cstheme="minorHAnsi"/>
        </w:rPr>
        <w:t>ly</w:t>
      </w:r>
      <w:r w:rsidR="00EA44F6" w:rsidRPr="00EA0A5C">
        <w:rPr>
          <w:rFonts w:cstheme="minorHAnsi"/>
        </w:rPr>
        <w:t xml:space="preserve"> znaky. Střevíce, lakýrky, objekty z uranového skla, větve, nádoby specifických tvarů</w:t>
      </w:r>
      <w:r w:rsidR="00B305DC" w:rsidRPr="00EA0A5C">
        <w:rPr>
          <w:rFonts w:cstheme="minorHAnsi"/>
        </w:rPr>
        <w:t xml:space="preserve">. </w:t>
      </w:r>
      <w:r w:rsidR="007C1684" w:rsidRPr="00EA0A5C">
        <w:rPr>
          <w:rFonts w:cstheme="minorHAnsi"/>
        </w:rPr>
        <w:t>P</w:t>
      </w:r>
      <w:r w:rsidR="00EA44F6" w:rsidRPr="00EA0A5C">
        <w:rPr>
          <w:rFonts w:cstheme="minorHAnsi"/>
        </w:rPr>
        <w:t>rovedení, kter</w:t>
      </w:r>
      <w:r w:rsidR="007C1684" w:rsidRPr="00EA0A5C">
        <w:rPr>
          <w:rFonts w:cstheme="minorHAnsi"/>
        </w:rPr>
        <w:t>é</w:t>
      </w:r>
      <w:r w:rsidR="00EA44F6" w:rsidRPr="00EA0A5C">
        <w:rPr>
          <w:rFonts w:cstheme="minorHAnsi"/>
        </w:rPr>
        <w:t xml:space="preserve"> současně zjednodušuj</w:t>
      </w:r>
      <w:r w:rsidR="00B305DC" w:rsidRPr="00EA0A5C">
        <w:rPr>
          <w:rFonts w:cstheme="minorHAnsi"/>
        </w:rPr>
        <w:t>e</w:t>
      </w:r>
      <w:r w:rsidR="00EA44F6" w:rsidRPr="00EA0A5C">
        <w:rPr>
          <w:rFonts w:cstheme="minorHAnsi"/>
        </w:rPr>
        <w:t>, zplošťuje a zároveň klade důraz na detail, propracovanost a kresebnost se nám zdá</w:t>
      </w:r>
      <w:r w:rsidR="00B305DC" w:rsidRPr="00EA0A5C">
        <w:rPr>
          <w:rFonts w:cstheme="minorHAnsi"/>
        </w:rPr>
        <w:t>l</w:t>
      </w:r>
      <w:r w:rsidR="00013211" w:rsidRPr="00EA0A5C">
        <w:rPr>
          <w:rFonts w:cstheme="minorHAnsi"/>
        </w:rPr>
        <w:t>o</w:t>
      </w:r>
      <w:r w:rsidR="00EA44F6" w:rsidRPr="00EA0A5C">
        <w:rPr>
          <w:rFonts w:cstheme="minorHAnsi"/>
        </w:rPr>
        <w:t xml:space="preserve"> zdařil</w:t>
      </w:r>
      <w:r w:rsidR="00013211" w:rsidRPr="00EA0A5C">
        <w:rPr>
          <w:rFonts w:cstheme="minorHAnsi"/>
        </w:rPr>
        <w:t>é</w:t>
      </w:r>
      <w:r w:rsidR="00EA44F6" w:rsidRPr="00EA0A5C">
        <w:rPr>
          <w:rFonts w:cstheme="minorHAnsi"/>
        </w:rPr>
        <w:t xml:space="preserve">. </w:t>
      </w:r>
      <w:r w:rsidR="006F7BFE" w:rsidRPr="00EA0A5C">
        <w:rPr>
          <w:rFonts w:cstheme="minorHAnsi"/>
        </w:rPr>
        <w:t>Šlo o výjev</w:t>
      </w:r>
      <w:r w:rsidR="004F5404" w:rsidRPr="00EA0A5C">
        <w:rPr>
          <w:rFonts w:cstheme="minorHAnsi"/>
        </w:rPr>
        <w:t>y</w:t>
      </w:r>
      <w:r w:rsidR="006F7BFE" w:rsidRPr="00EA0A5C">
        <w:rPr>
          <w:rFonts w:cstheme="minorHAnsi"/>
        </w:rPr>
        <w:t xml:space="preserve"> ze sklářského studia, n</w:t>
      </w:r>
      <w:r w:rsidR="00EA44F6" w:rsidRPr="00EA0A5C">
        <w:rPr>
          <w:rFonts w:cstheme="minorHAnsi"/>
        </w:rPr>
        <w:t>ámět skláře, designéra</w:t>
      </w:r>
      <w:r w:rsidR="006F7BFE" w:rsidRPr="00EA0A5C">
        <w:rPr>
          <w:rFonts w:cstheme="minorHAnsi"/>
        </w:rPr>
        <w:t xml:space="preserve"> a </w:t>
      </w:r>
      <w:r w:rsidR="00EA44F6" w:rsidRPr="00EA0A5C">
        <w:rPr>
          <w:rFonts w:cstheme="minorHAnsi"/>
        </w:rPr>
        <w:t>MISTRA</w:t>
      </w:r>
      <w:r w:rsidR="006F7BFE" w:rsidRPr="00EA0A5C">
        <w:rPr>
          <w:rFonts w:cstheme="minorHAnsi"/>
        </w:rPr>
        <w:t>.</w:t>
      </w:r>
      <w:r w:rsidR="00EA44F6" w:rsidRPr="00EA0A5C">
        <w:rPr>
          <w:rFonts w:cstheme="minorHAnsi"/>
        </w:rPr>
        <w:t xml:space="preserve"> Téma </w:t>
      </w:r>
      <w:r w:rsidR="006F7BFE" w:rsidRPr="00EA0A5C">
        <w:rPr>
          <w:rFonts w:cstheme="minorHAnsi"/>
        </w:rPr>
        <w:t>bylo</w:t>
      </w:r>
      <w:r w:rsidR="00EA44F6" w:rsidRPr="00EA0A5C">
        <w:rPr>
          <w:rFonts w:cstheme="minorHAnsi"/>
        </w:rPr>
        <w:t xml:space="preserve"> spíše tušené… </w:t>
      </w:r>
      <w:proofErr w:type="spellStart"/>
      <w:r w:rsidR="00EA44F6" w:rsidRPr="00EA0A5C">
        <w:rPr>
          <w:rFonts w:cstheme="minorHAnsi"/>
        </w:rPr>
        <w:t>rukodělnost</w:t>
      </w:r>
      <w:proofErr w:type="spellEnd"/>
      <w:r w:rsidR="00EA44F6" w:rsidRPr="00EA0A5C">
        <w:rPr>
          <w:rFonts w:cstheme="minorHAnsi"/>
        </w:rPr>
        <w:t>, výsměch nebo pocta mistrovi, tajemství objevného materiál</w:t>
      </w:r>
      <w:r w:rsidR="006F7BFE" w:rsidRPr="00EA0A5C">
        <w:rPr>
          <w:rFonts w:cstheme="minorHAnsi"/>
        </w:rPr>
        <w:t xml:space="preserve">u. Později došlo i </w:t>
      </w:r>
      <w:r w:rsidR="004F5404" w:rsidRPr="00EA0A5C">
        <w:rPr>
          <w:rFonts w:cstheme="minorHAnsi"/>
        </w:rPr>
        <w:t xml:space="preserve">k </w:t>
      </w:r>
      <w:r w:rsidR="006F7BFE" w:rsidRPr="00EA0A5C">
        <w:rPr>
          <w:rFonts w:cstheme="minorHAnsi"/>
        </w:rPr>
        <w:t>převedení do vitráže</w:t>
      </w:r>
      <w:r w:rsidR="004F5404" w:rsidRPr="00EA0A5C">
        <w:rPr>
          <w:rFonts w:cstheme="minorHAnsi"/>
        </w:rPr>
        <w:t xml:space="preserve">. Vlastně jsme měli dojem, že se tímto směrem bude ubírat </w:t>
      </w:r>
      <w:r w:rsidR="003655C1" w:rsidRPr="00EA0A5C">
        <w:rPr>
          <w:rFonts w:cstheme="minorHAnsi"/>
        </w:rPr>
        <w:t>i diplomová práce</w:t>
      </w:r>
      <w:r w:rsidR="004F5404" w:rsidRPr="00EA0A5C">
        <w:rPr>
          <w:rFonts w:cstheme="minorHAnsi"/>
        </w:rPr>
        <w:t xml:space="preserve">, proto nás </w:t>
      </w:r>
      <w:r w:rsidR="003655C1" w:rsidRPr="00EA0A5C">
        <w:rPr>
          <w:rFonts w:cstheme="minorHAnsi"/>
        </w:rPr>
        <w:t xml:space="preserve">nejprve </w:t>
      </w:r>
      <w:r w:rsidR="004F5404" w:rsidRPr="00EA0A5C">
        <w:rPr>
          <w:rFonts w:cstheme="minorHAnsi"/>
        </w:rPr>
        <w:t xml:space="preserve">virtuální světa a </w:t>
      </w:r>
      <w:r w:rsidR="0068369E" w:rsidRPr="00EA0A5C">
        <w:rPr>
          <w:rFonts w:cstheme="minorHAnsi"/>
        </w:rPr>
        <w:t xml:space="preserve">téma </w:t>
      </w:r>
      <w:r w:rsidR="004F5404" w:rsidRPr="00EA0A5C">
        <w:rPr>
          <w:rFonts w:cstheme="minorHAnsi"/>
        </w:rPr>
        <w:t>předurčení</w:t>
      </w:r>
      <w:r w:rsidR="003655C1" w:rsidRPr="00EA0A5C">
        <w:rPr>
          <w:rFonts w:cstheme="minorHAnsi"/>
        </w:rPr>
        <w:t xml:space="preserve"> překvapilo. </w:t>
      </w:r>
    </w:p>
    <w:p w:rsidR="004F5404" w:rsidRDefault="004F5404" w:rsidP="00B305DC">
      <w:pPr>
        <w:autoSpaceDE w:val="0"/>
        <w:autoSpaceDN w:val="0"/>
        <w:adjustRightInd w:val="0"/>
        <w:spacing w:after="0" w:line="240" w:lineRule="auto"/>
        <w:rPr>
          <w:rFonts w:cstheme="minorHAnsi"/>
        </w:rPr>
      </w:pPr>
    </w:p>
    <w:p w:rsidR="00B20730" w:rsidRPr="00EA0A5C" w:rsidRDefault="00B20730" w:rsidP="00B305DC">
      <w:pPr>
        <w:autoSpaceDE w:val="0"/>
        <w:autoSpaceDN w:val="0"/>
        <w:adjustRightInd w:val="0"/>
        <w:spacing w:after="0" w:line="240" w:lineRule="auto"/>
        <w:rPr>
          <w:rFonts w:cstheme="minorHAnsi"/>
        </w:rPr>
      </w:pPr>
    </w:p>
    <w:p w:rsidR="00B20730" w:rsidRDefault="00FA55CA" w:rsidP="00B305DC">
      <w:pPr>
        <w:autoSpaceDE w:val="0"/>
        <w:autoSpaceDN w:val="0"/>
        <w:adjustRightInd w:val="0"/>
        <w:spacing w:after="0" w:line="240" w:lineRule="auto"/>
        <w:rPr>
          <w:rFonts w:cstheme="minorHAnsi"/>
          <w:u w:val="single"/>
        </w:rPr>
      </w:pPr>
      <w:r w:rsidRPr="00EA0A5C">
        <w:rPr>
          <w:rFonts w:cstheme="minorHAnsi"/>
          <w:u w:val="single"/>
        </w:rPr>
        <w:t>Mimo cestu</w:t>
      </w:r>
    </w:p>
    <w:p w:rsidR="0067195B" w:rsidRPr="00EA0A5C" w:rsidRDefault="004F5404" w:rsidP="00B305DC">
      <w:pPr>
        <w:autoSpaceDE w:val="0"/>
        <w:autoSpaceDN w:val="0"/>
        <w:adjustRightInd w:val="0"/>
        <w:spacing w:after="0" w:line="240" w:lineRule="auto"/>
        <w:rPr>
          <w:rFonts w:cstheme="minorHAnsi"/>
        </w:rPr>
      </w:pPr>
      <w:r w:rsidRPr="00EA0A5C">
        <w:rPr>
          <w:rFonts w:cstheme="minorHAnsi"/>
        </w:rPr>
        <w:lastRenderedPageBreak/>
        <w:t xml:space="preserve">Předurčení, nebo </w:t>
      </w:r>
      <w:proofErr w:type="spellStart"/>
      <w:r w:rsidRPr="00EA0A5C">
        <w:rPr>
          <w:rFonts w:cstheme="minorHAnsi"/>
        </w:rPr>
        <w:t>chtete-li</w:t>
      </w:r>
      <w:proofErr w:type="spellEnd"/>
      <w:r w:rsidRPr="00EA0A5C">
        <w:rPr>
          <w:rFonts w:cstheme="minorHAnsi"/>
        </w:rPr>
        <w:t xml:space="preserve"> determinace</w:t>
      </w:r>
      <w:r w:rsidR="003655C1" w:rsidRPr="00EA0A5C">
        <w:rPr>
          <w:rFonts w:cstheme="minorHAnsi"/>
        </w:rPr>
        <w:t>,</w:t>
      </w:r>
      <w:r w:rsidRPr="00EA0A5C">
        <w:rPr>
          <w:rFonts w:cstheme="minorHAnsi"/>
        </w:rPr>
        <w:t xml:space="preserve"> se </w:t>
      </w:r>
      <w:r w:rsidR="003655C1" w:rsidRPr="00EA0A5C">
        <w:rPr>
          <w:rFonts w:cstheme="minorHAnsi"/>
        </w:rPr>
        <w:t xml:space="preserve">v aktuální práci </w:t>
      </w:r>
      <w:r w:rsidRPr="00EA0A5C">
        <w:rPr>
          <w:rFonts w:cstheme="minorHAnsi"/>
        </w:rPr>
        <w:t xml:space="preserve">objevuje v podobě přednastavených možností v herním světě, ve kterém se pohybuje hlavní postava. Vlastně se dá spíše hovořit o jakési polemice s předurčením, kdy se postava </w:t>
      </w:r>
      <w:proofErr w:type="spellStart"/>
      <w:r w:rsidRPr="00EA0A5C">
        <w:rPr>
          <w:rFonts w:cstheme="minorHAnsi"/>
        </w:rPr>
        <w:t>CJ</w:t>
      </w:r>
      <w:r w:rsidR="003655C1" w:rsidRPr="00EA0A5C">
        <w:rPr>
          <w:rFonts w:cstheme="minorHAnsi"/>
        </w:rPr>
        <w:t>e</w:t>
      </w:r>
      <w:proofErr w:type="spellEnd"/>
      <w:r w:rsidRPr="00EA0A5C">
        <w:rPr>
          <w:rFonts w:cstheme="minorHAnsi"/>
        </w:rPr>
        <w:t xml:space="preserve"> svému osudu vzpouzí. To je asi nakonec to nejdůležitější, o co Petrovi šlo</w:t>
      </w:r>
      <w:r w:rsidR="002D6434" w:rsidRPr="00EA0A5C">
        <w:rPr>
          <w:rFonts w:cstheme="minorHAnsi"/>
        </w:rPr>
        <w:t xml:space="preserve">. V obhajobě se pouští i dál a </w:t>
      </w:r>
      <w:r w:rsidR="00FA55CA" w:rsidRPr="00EA0A5C">
        <w:rPr>
          <w:rFonts w:cstheme="minorHAnsi"/>
        </w:rPr>
        <w:t xml:space="preserve">naznačuje i možné paralely mezi přednastavenou postavou virtuální a skutečnou. </w:t>
      </w:r>
      <w:r w:rsidRPr="00EA0A5C">
        <w:rPr>
          <w:rFonts w:cstheme="minorHAnsi"/>
        </w:rPr>
        <w:t xml:space="preserve">Existuje nějaká </w:t>
      </w:r>
      <w:r w:rsidR="003655C1" w:rsidRPr="00EA0A5C">
        <w:rPr>
          <w:rFonts w:cstheme="minorHAnsi"/>
        </w:rPr>
        <w:t xml:space="preserve">nečekaná </w:t>
      </w:r>
      <w:r w:rsidRPr="00EA0A5C">
        <w:rPr>
          <w:rFonts w:cstheme="minorHAnsi"/>
        </w:rPr>
        <w:t>přesmyčka mezi virtuálním a skutečným světem v rovině přednastaven</w:t>
      </w:r>
      <w:r w:rsidR="00482E65" w:rsidRPr="00EA0A5C">
        <w:rPr>
          <w:rFonts w:cstheme="minorHAnsi"/>
        </w:rPr>
        <w:t>ého rozhodování</w:t>
      </w:r>
      <w:r w:rsidRPr="00EA0A5C">
        <w:rPr>
          <w:rFonts w:cstheme="minorHAnsi"/>
        </w:rPr>
        <w:t xml:space="preserve">? </w:t>
      </w:r>
      <w:r w:rsidR="00FA55CA" w:rsidRPr="00EA0A5C">
        <w:rPr>
          <w:rFonts w:cstheme="minorHAnsi"/>
        </w:rPr>
        <w:t>Těžko říct</w:t>
      </w:r>
      <w:r w:rsidR="00482E65" w:rsidRPr="00EA0A5C">
        <w:rPr>
          <w:rFonts w:cstheme="minorHAnsi"/>
        </w:rPr>
        <w:t>, ale je to podobně složitá otázka, jako</w:t>
      </w:r>
      <w:r w:rsidR="00FA55CA" w:rsidRPr="00EA0A5C">
        <w:rPr>
          <w:rFonts w:cstheme="minorHAnsi"/>
        </w:rPr>
        <w:t xml:space="preserve"> </w:t>
      </w:r>
      <w:r w:rsidR="00482E65" w:rsidRPr="00EA0A5C">
        <w:rPr>
          <w:rFonts w:cstheme="minorHAnsi"/>
        </w:rPr>
        <w:t xml:space="preserve">smysl života. </w:t>
      </w:r>
      <w:r w:rsidR="00E938B3" w:rsidRPr="00EA0A5C">
        <w:rPr>
          <w:rFonts w:cstheme="minorHAnsi"/>
        </w:rPr>
        <w:t>Rozhodně na ni nečekáme opověď.</w:t>
      </w:r>
    </w:p>
    <w:p w:rsidR="003655C1" w:rsidRPr="00EA0A5C" w:rsidRDefault="003655C1" w:rsidP="00B305DC">
      <w:pPr>
        <w:autoSpaceDE w:val="0"/>
        <w:autoSpaceDN w:val="0"/>
        <w:adjustRightInd w:val="0"/>
        <w:spacing w:after="0" w:line="240" w:lineRule="auto"/>
        <w:rPr>
          <w:rFonts w:cstheme="minorHAnsi"/>
        </w:rPr>
      </w:pPr>
    </w:p>
    <w:p w:rsidR="00741E3C" w:rsidRPr="00EA0A5C" w:rsidRDefault="0067195B" w:rsidP="00EA0A5C">
      <w:pPr>
        <w:pStyle w:val="Bezmezer"/>
      </w:pPr>
      <w:r w:rsidRPr="00EA0A5C">
        <w:rPr>
          <w:rFonts w:cstheme="minorHAnsi"/>
        </w:rPr>
        <w:t xml:space="preserve">Postava </w:t>
      </w:r>
      <w:proofErr w:type="spellStart"/>
      <w:r w:rsidRPr="00EA0A5C">
        <w:rPr>
          <w:rFonts w:cstheme="minorHAnsi"/>
        </w:rPr>
        <w:t>CJ</w:t>
      </w:r>
      <w:r w:rsidR="003655C1" w:rsidRPr="00EA0A5C">
        <w:rPr>
          <w:rFonts w:cstheme="minorHAnsi"/>
        </w:rPr>
        <w:t>e</w:t>
      </w:r>
      <w:proofErr w:type="spellEnd"/>
      <w:r w:rsidRPr="00EA0A5C">
        <w:rPr>
          <w:rFonts w:cstheme="minorHAnsi"/>
        </w:rPr>
        <w:t>, která prochází celou sérii odkazuje na vizuál hry GTA z roku 2004, kde je před</w:t>
      </w:r>
      <w:r w:rsidR="00E938B3" w:rsidRPr="00EA0A5C">
        <w:rPr>
          <w:rFonts w:cstheme="minorHAnsi"/>
        </w:rPr>
        <w:t>určená</w:t>
      </w:r>
      <w:r w:rsidRPr="00EA0A5C">
        <w:rPr>
          <w:rFonts w:cstheme="minorHAnsi"/>
        </w:rPr>
        <w:t xml:space="preserve"> kriminální budoucnost hlavního hrdiny. Začíná to pohledem do ulice, kde má ukrást kolo. Petr předpokládá znalost </w:t>
      </w:r>
      <w:r w:rsidR="003655C1" w:rsidRPr="00EA0A5C">
        <w:rPr>
          <w:rFonts w:cstheme="minorHAnsi"/>
        </w:rPr>
        <w:t>tohoto výjevu</w:t>
      </w:r>
      <w:r w:rsidRPr="00EA0A5C">
        <w:rPr>
          <w:rFonts w:cstheme="minorHAnsi"/>
        </w:rPr>
        <w:t xml:space="preserve"> s tím, že jde o prakticky všem známou </w:t>
      </w:r>
      <w:r w:rsidR="004458F7" w:rsidRPr="00EA0A5C">
        <w:rPr>
          <w:rFonts w:cstheme="minorHAnsi"/>
        </w:rPr>
        <w:t>scénu</w:t>
      </w:r>
      <w:r w:rsidRPr="00EA0A5C">
        <w:rPr>
          <w:rFonts w:cstheme="minorHAnsi"/>
        </w:rPr>
        <w:t xml:space="preserve">. S tím </w:t>
      </w:r>
      <w:r w:rsidR="00DF491F" w:rsidRPr="00EA0A5C">
        <w:rPr>
          <w:rFonts w:cstheme="minorHAnsi"/>
        </w:rPr>
        <w:t>nelze souhlasit</w:t>
      </w:r>
      <w:r w:rsidRPr="00EA0A5C">
        <w:rPr>
          <w:rFonts w:cstheme="minorHAnsi"/>
        </w:rPr>
        <w:t xml:space="preserve">, ale na druhou stranu </w:t>
      </w:r>
      <w:r w:rsidR="004458F7" w:rsidRPr="00EA0A5C">
        <w:rPr>
          <w:rFonts w:cstheme="minorHAnsi"/>
        </w:rPr>
        <w:t xml:space="preserve">to </w:t>
      </w:r>
      <w:r w:rsidRPr="00EA0A5C">
        <w:rPr>
          <w:rFonts w:cstheme="minorHAnsi"/>
        </w:rPr>
        <w:t>nehraje takovou roli</w:t>
      </w:r>
      <w:r w:rsidR="00E938B3" w:rsidRPr="00EA0A5C">
        <w:rPr>
          <w:rFonts w:cstheme="minorHAnsi"/>
        </w:rPr>
        <w:t xml:space="preserve">, stejně </w:t>
      </w:r>
      <w:r w:rsidRPr="00EA0A5C">
        <w:rPr>
          <w:rFonts w:cstheme="minorHAnsi"/>
        </w:rPr>
        <w:t>jako to, že poměrně velká část divák</w:t>
      </w:r>
      <w:r w:rsidR="003655C1" w:rsidRPr="00EA0A5C">
        <w:rPr>
          <w:rFonts w:cstheme="minorHAnsi"/>
        </w:rPr>
        <w:t>ů</w:t>
      </w:r>
      <w:r w:rsidRPr="00EA0A5C">
        <w:rPr>
          <w:rFonts w:cstheme="minorHAnsi"/>
        </w:rPr>
        <w:t xml:space="preserve"> vůbec netuší, jak vypadá GTA nebo má </w:t>
      </w:r>
      <w:r w:rsidR="003655C1" w:rsidRPr="00EA0A5C">
        <w:rPr>
          <w:rFonts w:cstheme="minorHAnsi"/>
        </w:rPr>
        <w:t xml:space="preserve">pouze </w:t>
      </w:r>
      <w:r w:rsidRPr="00EA0A5C">
        <w:rPr>
          <w:rFonts w:cstheme="minorHAnsi"/>
        </w:rPr>
        <w:t xml:space="preserve">mírné povědomí a znají </w:t>
      </w:r>
      <w:r w:rsidR="0046273A" w:rsidRPr="00EA0A5C">
        <w:rPr>
          <w:rFonts w:cstheme="minorHAnsi"/>
        </w:rPr>
        <w:t xml:space="preserve">třeba jenom </w:t>
      </w:r>
      <w:r w:rsidRPr="00EA0A5C">
        <w:rPr>
          <w:rFonts w:cstheme="minorHAnsi"/>
        </w:rPr>
        <w:t xml:space="preserve">název. </w:t>
      </w:r>
      <w:r w:rsidR="00E938B3" w:rsidRPr="00EA0A5C">
        <w:rPr>
          <w:rFonts w:cstheme="minorHAnsi"/>
        </w:rPr>
        <w:t xml:space="preserve">Zkrátka díváme se na postavu na začátku cesty a z celkového řešení rozumíme, že existují následné kroky. </w:t>
      </w:r>
      <w:r w:rsidR="004458F7" w:rsidRPr="00EA0A5C">
        <w:rPr>
          <w:rFonts w:cstheme="minorHAnsi"/>
        </w:rPr>
        <w:t xml:space="preserve">Podstatné </w:t>
      </w:r>
      <w:r w:rsidR="0001547A" w:rsidRPr="00EA0A5C">
        <w:rPr>
          <w:rFonts w:cstheme="minorHAnsi"/>
        </w:rPr>
        <w:t xml:space="preserve">ale </w:t>
      </w:r>
      <w:r w:rsidR="004458F7" w:rsidRPr="00EA0A5C">
        <w:rPr>
          <w:rFonts w:cstheme="minorHAnsi"/>
        </w:rPr>
        <w:t xml:space="preserve">je, že </w:t>
      </w:r>
      <w:r w:rsidR="00E938B3" w:rsidRPr="00EA0A5C">
        <w:rPr>
          <w:rFonts w:cstheme="minorHAnsi"/>
        </w:rPr>
        <w:t xml:space="preserve">se </w:t>
      </w:r>
      <w:r w:rsidR="004458F7" w:rsidRPr="00EA0A5C">
        <w:rPr>
          <w:rFonts w:cstheme="minorHAnsi"/>
        </w:rPr>
        <w:t>n</w:t>
      </w:r>
      <w:r w:rsidR="00E938B3" w:rsidRPr="00EA0A5C">
        <w:rPr>
          <w:rFonts w:cstheme="minorHAnsi"/>
        </w:rPr>
        <w:t>á</w:t>
      </w:r>
      <w:r w:rsidR="004458F7" w:rsidRPr="00EA0A5C">
        <w:rPr>
          <w:rFonts w:cstheme="minorHAnsi"/>
        </w:rPr>
        <w:t xml:space="preserve">š </w:t>
      </w:r>
      <w:r w:rsidR="00E938B3" w:rsidRPr="00EA0A5C">
        <w:rPr>
          <w:rFonts w:cstheme="minorHAnsi"/>
        </w:rPr>
        <w:t>hrdina</w:t>
      </w:r>
      <w:r w:rsidR="004458F7" w:rsidRPr="00EA0A5C">
        <w:rPr>
          <w:rFonts w:cstheme="minorHAnsi"/>
        </w:rPr>
        <w:t xml:space="preserve"> rozhodne </w:t>
      </w:r>
      <w:r w:rsidR="00013211" w:rsidRPr="00EA0A5C">
        <w:rPr>
          <w:rFonts w:cstheme="minorHAnsi"/>
        </w:rPr>
        <w:t>v</w:t>
      </w:r>
      <w:r w:rsidR="00E938B3" w:rsidRPr="00EA0A5C">
        <w:rPr>
          <w:rFonts w:cstheme="minorHAnsi"/>
        </w:rPr>
        <w:t xml:space="preserve"> </w:t>
      </w:r>
      <w:r w:rsidR="00013211" w:rsidRPr="00EA0A5C">
        <w:rPr>
          <w:rFonts w:cstheme="minorHAnsi"/>
        </w:rPr>
        <w:t xml:space="preserve">jedné své verzi </w:t>
      </w:r>
      <w:r w:rsidR="004458F7" w:rsidRPr="00EA0A5C">
        <w:rPr>
          <w:rFonts w:cstheme="minorHAnsi"/>
        </w:rPr>
        <w:t xml:space="preserve">vést normální život, najde si práci, </w:t>
      </w:r>
      <w:r w:rsidR="00E938B3" w:rsidRPr="00EA0A5C">
        <w:rPr>
          <w:rFonts w:cstheme="minorHAnsi"/>
        </w:rPr>
        <w:t xml:space="preserve">žádá </w:t>
      </w:r>
      <w:r w:rsidR="00E938B3" w:rsidRPr="00EA0A5C">
        <w:t xml:space="preserve">o ruku </w:t>
      </w:r>
      <w:r w:rsidR="004458F7" w:rsidRPr="00EA0A5C">
        <w:t xml:space="preserve">ženu a </w:t>
      </w:r>
      <w:r w:rsidR="00E938B3" w:rsidRPr="00EA0A5C">
        <w:t xml:space="preserve">chce s ní </w:t>
      </w:r>
      <w:r w:rsidR="004458F7" w:rsidRPr="00EA0A5C">
        <w:t xml:space="preserve">žít </w:t>
      </w:r>
      <w:r w:rsidR="003655C1" w:rsidRPr="00EA0A5C">
        <w:t>spořádaným životem</w:t>
      </w:r>
      <w:r w:rsidR="004458F7" w:rsidRPr="00EA0A5C">
        <w:t xml:space="preserve">. Nekoná to, co mu bylo naprogramováno. </w:t>
      </w:r>
      <w:r w:rsidR="00E938B3" w:rsidRPr="00EA0A5C">
        <w:t>Jak jsme zmínili na úvod, b</w:t>
      </w:r>
      <w:r w:rsidR="004458F7" w:rsidRPr="00EA0A5C">
        <w:t xml:space="preserve">ěhem prvních konzultací se nám zdálo, že takový záměr není možné z jednotlivých maleb vysledovat. Mluvili jsme i o prostředí, které odkazuje někam na americký středozápad a možná i </w:t>
      </w:r>
      <w:r w:rsidR="0046273A" w:rsidRPr="00EA0A5C">
        <w:t>o tom</w:t>
      </w:r>
      <w:r w:rsidR="004458F7" w:rsidRPr="00EA0A5C">
        <w:t>, že Petr dost</w:t>
      </w:r>
      <w:r w:rsidR="0046273A" w:rsidRPr="00EA0A5C">
        <w:t>ate</w:t>
      </w:r>
      <w:r w:rsidR="004458F7" w:rsidRPr="00EA0A5C">
        <w:t xml:space="preserve">čně nevyužil bezbřehost </w:t>
      </w:r>
      <w:proofErr w:type="gramStart"/>
      <w:r w:rsidR="004458F7" w:rsidRPr="00EA0A5C">
        <w:t>3D</w:t>
      </w:r>
      <w:proofErr w:type="gramEnd"/>
      <w:r w:rsidR="004458F7" w:rsidRPr="00EA0A5C">
        <w:t xml:space="preserve"> prostoru</w:t>
      </w:r>
      <w:r w:rsidR="0046273A" w:rsidRPr="00EA0A5C">
        <w:t>.</w:t>
      </w:r>
      <w:r w:rsidR="00013211" w:rsidRPr="00EA0A5C">
        <w:t xml:space="preserve"> </w:t>
      </w:r>
      <w:r w:rsidR="0046273A" w:rsidRPr="00EA0A5C">
        <w:t xml:space="preserve">Zlomový moment pro srozumitelnost nastal, alespoň z našeho pohledu, až s instalačním řešením, kde vznikl jakýsi diagram mapující </w:t>
      </w:r>
      <w:r w:rsidR="0001547A" w:rsidRPr="00EA0A5C">
        <w:t>postupnost</w:t>
      </w:r>
      <w:r w:rsidR="0046273A" w:rsidRPr="00EA0A5C">
        <w:t xml:space="preserve"> dílčích kroků. Vše funguje skrz jednoduchý princip barevných lišt. T</w:t>
      </w:r>
      <w:r w:rsidR="006E1900" w:rsidRPr="00EA0A5C">
        <w:t xml:space="preserve">y tvoří orámování obrazu, ale také stojí za jejich vzájemným propojením. Je to trochu jako film, ale díváme se na něj v celku. </w:t>
      </w:r>
      <w:r w:rsidR="0001547A" w:rsidRPr="00EA0A5C">
        <w:t xml:space="preserve">Za podstatné považujeme i přidání třetího rozměru, Petr s lištami nepracuje pouze v ploše, ale i v hloubce. Vyskakující okna pod počáteční malbou jsou poměrně výmluvná. Ostatně </w:t>
      </w:r>
      <w:r w:rsidR="001853C8" w:rsidRPr="00EA0A5C">
        <w:t>hloubka jako pojem souvisí s osudem a jeho záv</w:t>
      </w:r>
      <w:r w:rsidR="00F30E66">
        <w:t>a</w:t>
      </w:r>
      <w:bookmarkStart w:id="0" w:name="_GoBack"/>
      <w:bookmarkEnd w:id="0"/>
      <w:r w:rsidR="001853C8" w:rsidRPr="00EA0A5C">
        <w:t>žností.</w:t>
      </w:r>
      <w:r w:rsidR="0001547A" w:rsidRPr="00EA0A5C">
        <w:t xml:space="preserve"> </w:t>
      </w:r>
      <w:r w:rsidR="001853C8" w:rsidRPr="00EA0A5C">
        <w:t xml:space="preserve">Třetí osa dodává důležitý prvek do příběhu, protože život je nakonec vždy složitější než jenom varianty A </w:t>
      </w:r>
      <w:proofErr w:type="spellStart"/>
      <w:r w:rsidR="001853C8" w:rsidRPr="00EA0A5C">
        <w:t>a</w:t>
      </w:r>
      <w:proofErr w:type="spellEnd"/>
      <w:r w:rsidR="001853C8" w:rsidRPr="00EA0A5C">
        <w:t xml:space="preserve"> B. Ačkoliv se může zdát, že instalační řešení je centrem pozornosti, jde spíše o rafinované odvedení pozornosti od zvládnutých a poměrně výživných maleb. To si divák uvědomí až při druhém pohledu na celou instalaci, kde se právě naplno projevuje důslednost restaurátora. Malba je pečlivá, plná propracovaných detailů, ale zároveň také Petr ví, že občas je nutné v ploše ponechat prázdnější místa. </w:t>
      </w:r>
      <w:r w:rsidR="003655C1" w:rsidRPr="00EA0A5C">
        <w:rPr>
          <w:rFonts w:cstheme="minorHAnsi"/>
        </w:rPr>
        <w:t>Z hlediska celku se nám</w:t>
      </w:r>
      <w:r w:rsidR="00751DE3" w:rsidRPr="00EA0A5C">
        <w:rPr>
          <w:rFonts w:cstheme="minorHAnsi"/>
        </w:rPr>
        <w:t xml:space="preserve"> zdá</w:t>
      </w:r>
      <w:r w:rsidR="003655C1" w:rsidRPr="00EA0A5C">
        <w:rPr>
          <w:rFonts w:cstheme="minorHAnsi"/>
        </w:rPr>
        <w:t xml:space="preserve">, že </w:t>
      </w:r>
      <w:r w:rsidR="00751DE3" w:rsidRPr="00EA0A5C">
        <w:rPr>
          <w:rFonts w:cstheme="minorHAnsi"/>
        </w:rPr>
        <w:t xml:space="preserve">více </w:t>
      </w:r>
      <w:r w:rsidR="003655C1" w:rsidRPr="00EA0A5C">
        <w:rPr>
          <w:rFonts w:cstheme="minorHAnsi"/>
        </w:rPr>
        <w:t>drží pohromadě dva okruhy spojené s </w:t>
      </w:r>
      <w:proofErr w:type="spellStart"/>
      <w:r w:rsidR="003655C1" w:rsidRPr="00EA0A5C">
        <w:rPr>
          <w:rFonts w:cstheme="minorHAnsi"/>
        </w:rPr>
        <w:t>CJem</w:t>
      </w:r>
      <w:proofErr w:type="spellEnd"/>
      <w:r w:rsidR="003655C1" w:rsidRPr="00EA0A5C">
        <w:rPr>
          <w:rFonts w:cstheme="minorHAnsi"/>
        </w:rPr>
        <w:t xml:space="preserve"> a vitráž, </w:t>
      </w:r>
      <w:r w:rsidR="00751DE3" w:rsidRPr="00EA0A5C">
        <w:rPr>
          <w:rFonts w:cstheme="minorHAnsi"/>
        </w:rPr>
        <w:t xml:space="preserve">malby s přenesením vlastní osoby do virtuálního prostoru v Google mapách odvádějí pozornost </w:t>
      </w:r>
      <w:r w:rsidR="001853C8" w:rsidRPr="00EA0A5C">
        <w:rPr>
          <w:rFonts w:cstheme="minorHAnsi"/>
        </w:rPr>
        <w:t>trochu</w:t>
      </w:r>
      <w:r w:rsidR="00DF491F" w:rsidRPr="00EA0A5C">
        <w:rPr>
          <w:rFonts w:cstheme="minorHAnsi"/>
        </w:rPr>
        <w:t xml:space="preserve"> </w:t>
      </w:r>
      <w:r w:rsidR="00751DE3" w:rsidRPr="00EA0A5C">
        <w:rPr>
          <w:rFonts w:cstheme="minorHAnsi"/>
        </w:rPr>
        <w:t xml:space="preserve">někam jinam. Naproti tomu vitráž se žlutým trojúhelníkem nás skrz svou světelnost a prozáření přirozeným světlem vrací zpět k monitoru. </w:t>
      </w:r>
      <w:r w:rsidR="00DF491F" w:rsidRPr="00EA0A5C">
        <w:rPr>
          <w:rFonts w:cstheme="minorHAnsi"/>
        </w:rPr>
        <w:t>Na hr</w:t>
      </w:r>
      <w:r w:rsidR="00551E22" w:rsidRPr="00EA0A5C">
        <w:rPr>
          <w:rFonts w:cstheme="minorHAnsi"/>
        </w:rPr>
        <w:t xml:space="preserve">anici skutečnosti a fikce nás drží i svou znakovostí. </w:t>
      </w:r>
    </w:p>
    <w:p w:rsidR="00741E3C" w:rsidRPr="00EA0A5C" w:rsidRDefault="00741E3C" w:rsidP="00B305DC">
      <w:pPr>
        <w:autoSpaceDE w:val="0"/>
        <w:autoSpaceDN w:val="0"/>
        <w:adjustRightInd w:val="0"/>
        <w:spacing w:after="0" w:line="240" w:lineRule="auto"/>
        <w:rPr>
          <w:rFonts w:cstheme="minorHAnsi"/>
        </w:rPr>
      </w:pPr>
    </w:p>
    <w:p w:rsidR="00751DE3" w:rsidRPr="00EA0A5C" w:rsidRDefault="00741E3C" w:rsidP="00B305DC">
      <w:pPr>
        <w:autoSpaceDE w:val="0"/>
        <w:autoSpaceDN w:val="0"/>
        <w:adjustRightInd w:val="0"/>
        <w:spacing w:after="0" w:line="240" w:lineRule="auto"/>
        <w:rPr>
          <w:rFonts w:cstheme="minorHAnsi"/>
        </w:rPr>
      </w:pPr>
      <w:r w:rsidRPr="00EA0A5C">
        <w:rPr>
          <w:rFonts w:cstheme="minorHAnsi"/>
        </w:rPr>
        <w:t xml:space="preserve">Závěrem je třeba říct, že </w:t>
      </w:r>
      <w:r w:rsidR="001853C8" w:rsidRPr="00EA0A5C">
        <w:rPr>
          <w:rFonts w:cstheme="minorHAnsi"/>
        </w:rPr>
        <w:t xml:space="preserve">Petr Dejmek překonal naše počáteční obavy </w:t>
      </w:r>
      <w:r w:rsidRPr="00EA0A5C">
        <w:rPr>
          <w:rFonts w:cstheme="minorHAnsi"/>
        </w:rPr>
        <w:t>z</w:t>
      </w:r>
      <w:r w:rsidR="00925FE2">
        <w:rPr>
          <w:rFonts w:cstheme="minorHAnsi"/>
        </w:rPr>
        <w:t> </w:t>
      </w:r>
      <w:r w:rsidRPr="00EA0A5C">
        <w:rPr>
          <w:rFonts w:cstheme="minorHAnsi"/>
        </w:rPr>
        <w:t>tématu</w:t>
      </w:r>
      <w:r w:rsidR="00925FE2">
        <w:rPr>
          <w:rFonts w:cstheme="minorHAnsi"/>
        </w:rPr>
        <w:t xml:space="preserve"> a jeho uchopení</w:t>
      </w:r>
      <w:r w:rsidRPr="00EA0A5C">
        <w:rPr>
          <w:rFonts w:cstheme="minorHAnsi"/>
        </w:rPr>
        <w:t>. Finální instalační řešení považujeme za podstatnou kvalitu diplomové práce, kladně ale hodnotíme i samotn</w:t>
      </w:r>
      <w:r w:rsidR="00340163">
        <w:rPr>
          <w:rFonts w:cstheme="minorHAnsi"/>
        </w:rPr>
        <w:t>ou malbu</w:t>
      </w:r>
      <w:r w:rsidRPr="00EA0A5C">
        <w:rPr>
          <w:rFonts w:cstheme="minorHAnsi"/>
        </w:rPr>
        <w:t xml:space="preserve">. S prací jsme spokojení a studenta </w:t>
      </w:r>
      <w:r w:rsidR="00751DE3" w:rsidRPr="00EA0A5C">
        <w:t>doporučujeme k absolutoriu.</w:t>
      </w:r>
      <w:r w:rsidR="00751DE3" w:rsidRPr="00EA0A5C">
        <w:rPr>
          <w:rFonts w:cstheme="minorHAnsi"/>
        </w:rPr>
        <w:t xml:space="preserve"> </w:t>
      </w:r>
    </w:p>
    <w:p w:rsidR="002D6434" w:rsidRPr="00EA0A5C" w:rsidRDefault="002D6434" w:rsidP="00B305DC">
      <w:pPr>
        <w:autoSpaceDE w:val="0"/>
        <w:autoSpaceDN w:val="0"/>
        <w:adjustRightInd w:val="0"/>
        <w:spacing w:after="0" w:line="240" w:lineRule="auto"/>
        <w:rPr>
          <w:rFonts w:cstheme="minorHAnsi"/>
        </w:rPr>
      </w:pPr>
    </w:p>
    <w:p w:rsidR="006D7421" w:rsidRPr="00EA0A5C" w:rsidRDefault="006D7421" w:rsidP="00B305DC">
      <w:pPr>
        <w:autoSpaceDE w:val="0"/>
        <w:autoSpaceDN w:val="0"/>
        <w:adjustRightInd w:val="0"/>
        <w:spacing w:after="0" w:line="240" w:lineRule="auto"/>
        <w:rPr>
          <w:rFonts w:cstheme="minorHAnsi"/>
        </w:rPr>
      </w:pPr>
    </w:p>
    <w:p w:rsidR="002D6434" w:rsidRPr="00EA0A5C" w:rsidRDefault="002D6434" w:rsidP="00B305DC">
      <w:pPr>
        <w:autoSpaceDE w:val="0"/>
        <w:autoSpaceDN w:val="0"/>
        <w:adjustRightInd w:val="0"/>
        <w:spacing w:after="0" w:line="240" w:lineRule="auto"/>
        <w:rPr>
          <w:rFonts w:cstheme="minorHAnsi"/>
        </w:rPr>
      </w:pPr>
      <w:proofErr w:type="spellStart"/>
      <w:r w:rsidRPr="00EA0A5C">
        <w:rPr>
          <w:rFonts w:cstheme="minorHAnsi"/>
        </w:rPr>
        <w:t>MgA</w:t>
      </w:r>
      <w:proofErr w:type="spellEnd"/>
      <w:r w:rsidRPr="00EA0A5C">
        <w:rPr>
          <w:rFonts w:cstheme="minorHAnsi"/>
        </w:rPr>
        <w:t>. Lukáš Machalický</w:t>
      </w:r>
    </w:p>
    <w:p w:rsidR="002D6434" w:rsidRPr="00EA0A5C" w:rsidRDefault="002D6434" w:rsidP="00B305DC">
      <w:pPr>
        <w:autoSpaceDE w:val="0"/>
        <w:autoSpaceDN w:val="0"/>
        <w:adjustRightInd w:val="0"/>
        <w:spacing w:after="0" w:line="240" w:lineRule="auto"/>
        <w:rPr>
          <w:rFonts w:cstheme="minorHAnsi"/>
        </w:rPr>
      </w:pPr>
    </w:p>
    <w:p w:rsidR="002D6434" w:rsidRPr="002D6434" w:rsidRDefault="002D6434" w:rsidP="00B305DC">
      <w:pPr>
        <w:autoSpaceDE w:val="0"/>
        <w:autoSpaceDN w:val="0"/>
        <w:adjustRightInd w:val="0"/>
        <w:spacing w:after="0" w:line="240" w:lineRule="auto"/>
        <w:rPr>
          <w:rFonts w:cstheme="minorHAnsi"/>
        </w:rPr>
      </w:pPr>
      <w:proofErr w:type="spellStart"/>
      <w:r w:rsidRPr="00EA0A5C">
        <w:rPr>
          <w:rFonts w:cstheme="minorHAnsi"/>
        </w:rPr>
        <w:t>MgA</w:t>
      </w:r>
      <w:proofErr w:type="spellEnd"/>
      <w:r w:rsidRPr="00EA0A5C">
        <w:rPr>
          <w:rFonts w:cstheme="minorHAnsi"/>
        </w:rPr>
        <w:t>. Robert Šalanda</w:t>
      </w:r>
    </w:p>
    <w:p w:rsidR="00751DE3" w:rsidRPr="002D6434" w:rsidRDefault="00751DE3" w:rsidP="00B305DC">
      <w:pPr>
        <w:autoSpaceDE w:val="0"/>
        <w:autoSpaceDN w:val="0"/>
        <w:adjustRightInd w:val="0"/>
        <w:spacing w:after="0" w:line="240" w:lineRule="auto"/>
        <w:rPr>
          <w:rFonts w:cstheme="minorHAnsi"/>
        </w:rPr>
      </w:pPr>
    </w:p>
    <w:sectPr w:rsidR="00751DE3" w:rsidRPr="002D64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A43"/>
    <w:rsid w:val="0001154E"/>
    <w:rsid w:val="00013211"/>
    <w:rsid w:val="0001547A"/>
    <w:rsid w:val="00020241"/>
    <w:rsid w:val="000A25A6"/>
    <w:rsid w:val="000A363D"/>
    <w:rsid w:val="0010334E"/>
    <w:rsid w:val="0017058E"/>
    <w:rsid w:val="001853C8"/>
    <w:rsid w:val="001F77DC"/>
    <w:rsid w:val="0029192C"/>
    <w:rsid w:val="002D6434"/>
    <w:rsid w:val="00340163"/>
    <w:rsid w:val="00360139"/>
    <w:rsid w:val="003637B5"/>
    <w:rsid w:val="003655C1"/>
    <w:rsid w:val="0037303E"/>
    <w:rsid w:val="0040512C"/>
    <w:rsid w:val="004458F7"/>
    <w:rsid w:val="0046273A"/>
    <w:rsid w:val="004663E4"/>
    <w:rsid w:val="00482343"/>
    <w:rsid w:val="00482E65"/>
    <w:rsid w:val="004F3893"/>
    <w:rsid w:val="004F5404"/>
    <w:rsid w:val="005213BC"/>
    <w:rsid w:val="005438E2"/>
    <w:rsid w:val="00544D7C"/>
    <w:rsid w:val="00551E22"/>
    <w:rsid w:val="00556D3C"/>
    <w:rsid w:val="005A0A0A"/>
    <w:rsid w:val="00620A17"/>
    <w:rsid w:val="00626425"/>
    <w:rsid w:val="00635640"/>
    <w:rsid w:val="0065369C"/>
    <w:rsid w:val="006637CF"/>
    <w:rsid w:val="0067195B"/>
    <w:rsid w:val="0068369E"/>
    <w:rsid w:val="006B4103"/>
    <w:rsid w:val="006B51B9"/>
    <w:rsid w:val="006D7421"/>
    <w:rsid w:val="006E1900"/>
    <w:rsid w:val="006E5D9A"/>
    <w:rsid w:val="006F7BFE"/>
    <w:rsid w:val="00741E3C"/>
    <w:rsid w:val="00751DE3"/>
    <w:rsid w:val="0075334A"/>
    <w:rsid w:val="007C1684"/>
    <w:rsid w:val="007D054A"/>
    <w:rsid w:val="00800227"/>
    <w:rsid w:val="00874A43"/>
    <w:rsid w:val="008B14A4"/>
    <w:rsid w:val="008B305D"/>
    <w:rsid w:val="008C3F65"/>
    <w:rsid w:val="00925FE2"/>
    <w:rsid w:val="00961A81"/>
    <w:rsid w:val="0096297F"/>
    <w:rsid w:val="009A58BE"/>
    <w:rsid w:val="009B1425"/>
    <w:rsid w:val="00A01060"/>
    <w:rsid w:val="00A06062"/>
    <w:rsid w:val="00AC4FCF"/>
    <w:rsid w:val="00AE5672"/>
    <w:rsid w:val="00B20730"/>
    <w:rsid w:val="00B305DC"/>
    <w:rsid w:val="00B55A64"/>
    <w:rsid w:val="00B77D21"/>
    <w:rsid w:val="00BA478B"/>
    <w:rsid w:val="00D01D48"/>
    <w:rsid w:val="00D80588"/>
    <w:rsid w:val="00D9133E"/>
    <w:rsid w:val="00DC5982"/>
    <w:rsid w:val="00DF491F"/>
    <w:rsid w:val="00E55AB0"/>
    <w:rsid w:val="00E75716"/>
    <w:rsid w:val="00E92A84"/>
    <w:rsid w:val="00E938B3"/>
    <w:rsid w:val="00EA0A5C"/>
    <w:rsid w:val="00EA44F6"/>
    <w:rsid w:val="00F30E66"/>
    <w:rsid w:val="00F661C5"/>
    <w:rsid w:val="00F7170F"/>
    <w:rsid w:val="00F84AFA"/>
    <w:rsid w:val="00FA55CA"/>
    <w:rsid w:val="00FA625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82758"/>
  <w15:chartTrackingRefBased/>
  <w15:docId w15:val="{51BAC881-2230-4ECB-8AD8-EE8403151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033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970</Words>
  <Characters>5723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Machalicky, Lukas</dc:creator>
  <cp:keywords/>
  <dc:description/>
  <cp:lastModifiedBy>Machalický Lukáš</cp:lastModifiedBy>
  <cp:revision>14</cp:revision>
  <dcterms:created xsi:type="dcterms:W3CDTF">2023-06-09T10:31:00Z</dcterms:created>
  <dcterms:modified xsi:type="dcterms:W3CDTF">2023-06-12T06:19:00Z</dcterms:modified>
</cp:coreProperties>
</file>