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iCs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Na diplomové práci </w:t>
      </w:r>
      <w:r>
        <w:rPr>
          <w:i/>
          <w:iCs/>
        </w:rPr>
        <w:t>Kdo je kdo</w:t>
      </w:r>
      <w:r>
        <w:rPr/>
        <w:t xml:space="preserve"> lze ocenit zejména snahu o vypořádání se se skutečností, a to v poměrně obecném smyslu. Maláč se vymezuje vůči neo-romantismu jako apolitické tendenci a snaží se dělat uvědomělé umění. Chce mediovat vztah mezi společností a světem v jeho celku.</w:t>
      </w:r>
    </w:p>
    <w:p>
      <w:pPr>
        <w:pStyle w:val="Normal"/>
        <w:rPr/>
      </w:pPr>
      <w:r>
        <w:rPr/>
        <w:t xml:space="preserve"> </w:t>
      </w:r>
      <w:r>
        <w:rPr/>
        <w:t>To mi přijde jako hodnotná a staromilská snaha o proměnu společnosti skrze umění.</w:t>
      </w:r>
    </w:p>
    <w:p>
      <w:pPr>
        <w:pStyle w:val="Normal"/>
        <w:rPr/>
      </w:pPr>
      <w:r>
        <w:rPr/>
        <w:t>S Matyášem konzultuji tři semestry. Vím, že jeho práce v průběhu studia prošla různými proměnami: od abstraktnějších uvolněných poloh, přes subkulturní estetiku, k výpravnějším a formálně staženějším figurativním přístupům. Současnou diplomovou práci považuji za tematicky kondenzovanější a zároveň formálně uvolněnější. Tím překračuje občas naivní rozhodnost předchozích prací.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Matyáš dobře vyjadřuje i pojmenovává parametr</w:t>
      </w:r>
      <w:r>
        <w:rPr/>
        <w:t xml:space="preserve">y a </w:t>
      </w:r>
      <w:r>
        <w:rPr/>
        <w:t xml:space="preserve">změt informačního šumu a zmatení, jež všichni zažíváme. Výtvarně se s nimi vypořádává často za pomoci </w:t>
      </w:r>
      <w:r>
        <w:rPr/>
        <w:t>(</w:t>
      </w:r>
      <w:r>
        <w:rPr/>
        <w:t>změti</w:t>
      </w:r>
      <w:r>
        <w:rPr/>
        <w:t>)</w:t>
      </w:r>
      <w:r>
        <w:rPr/>
        <w:t xml:space="preserve">psychospirituálních zkušeností aktivovaných psychedeliky.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Propojování těchto dvou rovin </w:t>
      </w:r>
      <w:r>
        <w:rPr/>
        <w:t>(</w:t>
      </w:r>
      <w:r>
        <w:rPr/>
        <w:t>změtí</w:t>
      </w:r>
      <w:r>
        <w:rPr/>
        <w:t>)</w:t>
      </w:r>
      <w:r>
        <w:rPr/>
        <w:t xml:space="preserve"> je náročné psychicky, i kognitivně – v tom, jak se vhodně orientovat v této přehršli vjemů a možností. Někdy tak mohou vznikat nahodilé souvislosti, někdy mnohovrstevnaté symboly. </w:t>
      </w:r>
      <w:r>
        <w:rPr/>
        <w:t>T</w:t>
      </w:r>
      <w:r>
        <w:rPr/>
        <w:t xml:space="preserve">o je důležité rozlišovat, což je i jedním ze záměrů studenta: vyhnout se vzniku jen dalšího vizuálního šumu.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To se diplomantovi daří v jednom z posledních obrazů </w:t>
      </w:r>
      <w:r>
        <w:rPr>
          <w:i/>
          <w:iCs/>
        </w:rPr>
        <w:t>Kdo jsme, odkud a kam jdeme?</w:t>
      </w:r>
      <w:r>
        <w:rPr/>
        <w:t xml:space="preserve"> Jednotlivé motivy: mandala ze souložících genitálií, lidé na procházce po greenscreenu. Batman aka středověký lékař a pirátská loď, podle mě vytvářejí kompaktní dojem a naplňují studentův záměr: Nestačí společenský a kulturní kód pochopit, je třeba jej „crackout“, transformovat, a to se mu zde, myslím, podařilo.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Nicméně propojení komplexních motivů a práce s abjektivními aspekty pop kultury, občas ztrácí na sdílnosti a brilantní záměr </w:t>
      </w:r>
      <w:r>
        <w:rPr/>
        <w:t>občas</w:t>
      </w:r>
      <w:r>
        <w:rPr/>
        <w:t xml:space="preserve"> nedochází tíženého účinku/záměru, a to i přesto, že výsledek je působivý.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Maláčova poslední díla proto vnímám jako posun vpřed. Podporovala jsem studenta v uvolněnějším rozmáchlejším rukopisu. Pomohlo také zvětšení formátu. Volněji pojednané skupinové výjevy vidím jako krok správným směrem. Doporučila bych ještě rozvinout radikálnější a odvážnější přístup ve formálním zpracování a odvahu prozkoumávat individualizovanější výtvarné postupy.</w:t>
      </w:r>
    </w:p>
    <w:p>
      <w:pPr>
        <w:pStyle w:val="Normal"/>
        <w:rPr/>
      </w:pPr>
      <w:r>
        <w:rPr/>
        <w:t>Také studentovi doporučuji postupovat s větším tematickým rozmyslem a střízlivostí: pomůže zmenšení množství nahodilostí a zpřesnění toho, co chce sdělit. Oceňuji nejen malířskou polohu jeho práce, ale také aktivitu v Proto gallery systems, kolektivu, jehož je součástí, a kde realizuje výstavy v často silně nevýstavních prostorech.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Oceňuji jeho schopnost reflektovat, mediovat a diskurzivně uchopit něco tak křehkého jako psychedelickou zkušenost, což přesně nasedá na zpětnou integraci užití psychedelik v současné terapii a psychiatrii </w:t>
      </w:r>
      <w:r>
        <w:rPr/>
        <w:t>(</w:t>
      </w:r>
      <w:r>
        <w:rPr/>
        <w:t>Hlaváček a Lucká</w:t>
      </w:r>
      <w:r>
        <w:rPr/>
        <w:t>)</w:t>
      </w:r>
      <w:r>
        <w:rPr/>
        <w:t>.</w:t>
      </w:r>
    </w:p>
    <w:p>
      <w:pPr>
        <w:pStyle w:val="Normal"/>
        <w:rPr/>
      </w:pPr>
      <w:r>
        <w:rPr/>
        <w:t xml:space="preserve">Oceňuji, že se Matyáš sebereflektivně vypořádává s transgeneračním přenosem traumatu, což je právě fenomén, který zakládá v jeho vlastní generaci lidí narozených kolem roku 2000 silnou tendenci reflexe a integrace. </w:t>
      </w:r>
      <w:r>
        <w:rPr/>
        <w:t>Diplomová práce je zdařilá a</w:t>
      </w:r>
      <w:r>
        <w:rPr/>
        <w:t xml:space="preserve"> </w:t>
      </w:r>
      <w:r>
        <w:rPr/>
        <w:t>ne</w:t>
      </w:r>
      <w:r>
        <w:rPr/>
        <w:t xml:space="preserve">sklouzává do sebevyprazdněného neo-romantismu, </w:t>
      </w:r>
      <w:r>
        <w:rPr/>
        <w:t>jak bývá u jeho kolegů a kolegyň časté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Diplomová práce je i přes malé výtky konzistentním a jasným příspěvkem do české výtvarné scény a hodnotím ji výborně.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1224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b33bc"/>
    <w:rPr>
      <w:sz w:val="16"/>
      <w:szCs w:val="16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7b33bc"/>
    <w:rPr>
      <w:rFonts w:cs="Mangal"/>
      <w:sz w:val="20"/>
      <w:szCs w:val="18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7b33bc"/>
    <w:rPr>
      <w:rFonts w:cs="Mangal"/>
      <w:b/>
      <w:bCs/>
      <w:sz w:val="20"/>
      <w:szCs w:val="18"/>
    </w:rPr>
  </w:style>
  <w:style w:type="paragraph" w:styleId="Nadpis" w:customStyle="1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/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 w:customStyle="1">
    <w:name w:val="Rejstřík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Revision">
    <w:name w:val="Revision"/>
    <w:uiPriority w:val="99"/>
    <w:semiHidden/>
    <w:qFormat/>
    <w:rsid w:val="007b33bc"/>
    <w:pPr>
      <w:widowControl/>
      <w:bidi w:val="0"/>
      <w:spacing w:before="0" w:after="0"/>
      <w:jc w:val="left"/>
    </w:pPr>
    <w:rPr>
      <w:rFonts w:cs="Mangal" w:ascii="Liberation Serif" w:hAnsi="Liberation Serif" w:eastAsia="NSimSun"/>
      <w:color w:val="auto"/>
      <w:kern w:val="2"/>
      <w:sz w:val="24"/>
      <w:szCs w:val="21"/>
      <w:lang w:val="cs-CZ" w:eastAsia="zh-CN" w:bidi="hi-IN"/>
    </w:rPr>
  </w:style>
  <w:style w:type="paragraph" w:styleId="Annotationtext">
    <w:name w:val="annotation text"/>
    <w:basedOn w:val="Normal"/>
    <w:link w:val="TextkomenteChar"/>
    <w:uiPriority w:val="99"/>
    <w:semiHidden/>
    <w:unhideWhenUsed/>
    <w:qFormat/>
    <w:rsid w:val="007b33bc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PedmtkomenteChar"/>
    <w:uiPriority w:val="99"/>
    <w:semiHidden/>
    <w:unhideWhenUsed/>
    <w:qFormat/>
    <w:rsid w:val="007b33bc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6961</TotalTime>
  <Application>LibreOffice/6.4.0.3$Windows_X86_64 LibreOffice_project/b0a288ab3d2d4774cb44b62f04d5d28733ac6df8</Application>
  <Pages>1</Pages>
  <Words>458</Words>
  <Characters>2802</Characters>
  <CharactersWithSpaces>3253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2023-05-19T17:05:00Z</dcterms:created>
  <dc:creator/>
  <dc:description/>
  <dc:language>cs-CZ</dc:language>
  <cp:lastModifiedBy/>
  <cp:lastPrinted>2023-05-27T13:35:00Z</cp:lastPrinted>
  <dcterms:modified xsi:type="dcterms:W3CDTF">2023-06-01T12:02:56Z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