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D8" w:rsidRPr="00731797" w:rsidRDefault="00E03569" w:rsidP="00596A4B">
      <w:pPr>
        <w:pBdr>
          <w:bottom w:val="single" w:sz="6" w:space="1" w:color="auto"/>
        </w:pBdr>
        <w:spacing w:line="360" w:lineRule="auto"/>
        <w:rPr>
          <w:sz w:val="24"/>
          <w:szCs w:val="24"/>
        </w:rPr>
      </w:pPr>
      <w:r w:rsidRPr="00731797">
        <w:rPr>
          <w:sz w:val="24"/>
          <w:szCs w:val="24"/>
        </w:rPr>
        <w:t xml:space="preserve">Věc: </w:t>
      </w:r>
      <w:r w:rsidRPr="00731797">
        <w:rPr>
          <w:b/>
          <w:sz w:val="24"/>
          <w:szCs w:val="24"/>
        </w:rPr>
        <w:t xml:space="preserve">Oponentní posudek diplomové práce ZRCADLENÍ Marcely Putnové, ateliér Kresby / Škola J. </w:t>
      </w:r>
      <w:proofErr w:type="spellStart"/>
      <w:r w:rsidRPr="00731797">
        <w:rPr>
          <w:b/>
          <w:sz w:val="24"/>
          <w:szCs w:val="24"/>
        </w:rPr>
        <w:t>Petrboka</w:t>
      </w:r>
      <w:proofErr w:type="spellEnd"/>
    </w:p>
    <w:p w:rsidR="00596A4B" w:rsidRPr="00731797" w:rsidRDefault="00E03569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 xml:space="preserve">Marcela Putnová </w:t>
      </w:r>
      <w:r w:rsidR="000144AD" w:rsidRPr="00731797">
        <w:rPr>
          <w:sz w:val="24"/>
          <w:szCs w:val="24"/>
        </w:rPr>
        <w:t xml:space="preserve">si zvolila za téma své diplomové práce </w:t>
      </w:r>
      <w:r w:rsidRPr="00731797">
        <w:rPr>
          <w:sz w:val="24"/>
          <w:szCs w:val="24"/>
        </w:rPr>
        <w:t xml:space="preserve">ZRCADLENÍ. </w:t>
      </w:r>
      <w:r w:rsidR="000144AD" w:rsidRPr="00731797">
        <w:rPr>
          <w:sz w:val="24"/>
          <w:szCs w:val="24"/>
        </w:rPr>
        <w:t>Už název v </w:t>
      </w:r>
      <w:r w:rsidR="00711665" w:rsidRPr="00731797">
        <w:rPr>
          <w:sz w:val="24"/>
          <w:szCs w:val="24"/>
        </w:rPr>
        <w:t>sob</w:t>
      </w:r>
      <w:r w:rsidR="000144AD" w:rsidRPr="00731797">
        <w:rPr>
          <w:sz w:val="24"/>
          <w:szCs w:val="24"/>
        </w:rPr>
        <w:t xml:space="preserve">ě skrývá dvojznačnost v tom, že může označovat jak okamžitý stav zastavený v čase, tak proces, který se proměňuje a zaznamenává určitý děj či </w:t>
      </w:r>
      <w:r w:rsidR="001F381E" w:rsidRPr="00731797">
        <w:rPr>
          <w:sz w:val="24"/>
          <w:szCs w:val="24"/>
        </w:rPr>
        <w:t>jeho</w:t>
      </w:r>
      <w:r w:rsidR="000144AD" w:rsidRPr="00731797">
        <w:rPr>
          <w:sz w:val="24"/>
          <w:szCs w:val="24"/>
        </w:rPr>
        <w:t xml:space="preserve"> vývoj</w:t>
      </w:r>
      <w:r w:rsidR="00810DF4" w:rsidRPr="00731797">
        <w:rPr>
          <w:sz w:val="24"/>
          <w:szCs w:val="24"/>
        </w:rPr>
        <w:t>.</w:t>
      </w:r>
    </w:p>
    <w:p w:rsidR="00F7780A" w:rsidRPr="00731797" w:rsidRDefault="000144AD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 xml:space="preserve">Diplomovou práci tvoří </w:t>
      </w:r>
      <w:r w:rsidR="00E03569" w:rsidRPr="00731797">
        <w:rPr>
          <w:sz w:val="24"/>
          <w:szCs w:val="24"/>
        </w:rPr>
        <w:t xml:space="preserve">soubor obrazů a objektů. Volba výrazových médií odpovídá dlouhodobému záměru vedení ateliéru Kresby neomezovat se rigorózně na médium, které má ateliér v názvu, ale ponechat posluchači výrazovou svobodu a volnost spojenou s možností volit takový přístup a </w:t>
      </w:r>
      <w:r w:rsidRPr="00731797">
        <w:rPr>
          <w:sz w:val="24"/>
          <w:szCs w:val="24"/>
        </w:rPr>
        <w:t xml:space="preserve">takový </w:t>
      </w:r>
      <w:r w:rsidR="00E03569" w:rsidRPr="00731797">
        <w:rPr>
          <w:sz w:val="24"/>
          <w:szCs w:val="24"/>
        </w:rPr>
        <w:t xml:space="preserve">výrazový potenciál, o který si řekne </w:t>
      </w:r>
      <w:r w:rsidRPr="00731797">
        <w:rPr>
          <w:sz w:val="24"/>
          <w:szCs w:val="24"/>
        </w:rPr>
        <w:t xml:space="preserve">samo </w:t>
      </w:r>
      <w:r w:rsidR="00596A4B" w:rsidRPr="00731797">
        <w:rPr>
          <w:sz w:val="24"/>
          <w:szCs w:val="24"/>
        </w:rPr>
        <w:t>zvolené téma. Jsou</w:t>
      </w:r>
      <w:r w:rsidR="00E03569" w:rsidRPr="00731797">
        <w:rPr>
          <w:sz w:val="24"/>
          <w:szCs w:val="24"/>
        </w:rPr>
        <w:t xml:space="preserve">-li to u Marcely Putnové </w:t>
      </w:r>
      <w:r w:rsidRPr="00731797">
        <w:rPr>
          <w:sz w:val="24"/>
          <w:szCs w:val="24"/>
        </w:rPr>
        <w:t xml:space="preserve">v souvislosti s tématem ZRCADLENÍ </w:t>
      </w:r>
      <w:r w:rsidR="00E03569" w:rsidRPr="00731797">
        <w:rPr>
          <w:sz w:val="24"/>
          <w:szCs w:val="24"/>
        </w:rPr>
        <w:t>obraz a objekt</w:t>
      </w:r>
      <w:r w:rsidRPr="00731797">
        <w:rPr>
          <w:sz w:val="24"/>
          <w:szCs w:val="24"/>
        </w:rPr>
        <w:t>, pak je tu evidentní</w:t>
      </w:r>
      <w:r w:rsidR="00F7780A" w:rsidRPr="00731797">
        <w:rPr>
          <w:sz w:val="24"/>
          <w:szCs w:val="24"/>
        </w:rPr>
        <w:t xml:space="preserve"> úsilí </w:t>
      </w:r>
      <w:r w:rsidR="00AE6DD9" w:rsidRPr="00731797">
        <w:rPr>
          <w:sz w:val="24"/>
          <w:szCs w:val="24"/>
        </w:rPr>
        <w:t xml:space="preserve">o </w:t>
      </w:r>
      <w:r w:rsidR="00F7780A" w:rsidRPr="00731797">
        <w:rPr>
          <w:sz w:val="24"/>
          <w:szCs w:val="24"/>
        </w:rPr>
        <w:t xml:space="preserve">to, </w:t>
      </w:r>
      <w:r w:rsidRPr="00731797">
        <w:rPr>
          <w:sz w:val="24"/>
          <w:szCs w:val="24"/>
        </w:rPr>
        <w:t>propojit malířskou iluzi s</w:t>
      </w:r>
      <w:r w:rsidR="00F7780A" w:rsidRPr="00731797">
        <w:rPr>
          <w:sz w:val="24"/>
          <w:szCs w:val="24"/>
        </w:rPr>
        <w:t> materializací věcného stavu</w:t>
      </w:r>
      <w:r w:rsidR="00A74665" w:rsidRPr="00731797">
        <w:rPr>
          <w:sz w:val="24"/>
          <w:szCs w:val="24"/>
        </w:rPr>
        <w:t xml:space="preserve"> (</w:t>
      </w:r>
      <w:r w:rsidR="00810DF4" w:rsidRPr="00731797">
        <w:rPr>
          <w:sz w:val="24"/>
          <w:szCs w:val="24"/>
        </w:rPr>
        <w:t>a do budoucna i zohlednění pohyblivého obrazu</w:t>
      </w:r>
      <w:r w:rsidR="00F713B5">
        <w:rPr>
          <w:sz w:val="24"/>
          <w:szCs w:val="24"/>
        </w:rPr>
        <w:t xml:space="preserve"> – časového média</w:t>
      </w:r>
      <w:r w:rsidR="00810DF4" w:rsidRPr="00731797">
        <w:rPr>
          <w:sz w:val="24"/>
          <w:szCs w:val="24"/>
        </w:rPr>
        <w:t>, jak naznačuje doprovodný text diplomanty)</w:t>
      </w:r>
      <w:r w:rsidR="00F7780A" w:rsidRPr="00731797">
        <w:rPr>
          <w:sz w:val="24"/>
          <w:szCs w:val="24"/>
        </w:rPr>
        <w:t xml:space="preserve">. Už tato ambice </w:t>
      </w:r>
      <w:r w:rsidR="00F713B5">
        <w:rPr>
          <w:sz w:val="24"/>
          <w:szCs w:val="24"/>
        </w:rPr>
        <w:t>prozrazuje</w:t>
      </w:r>
      <w:r w:rsidR="00F7780A" w:rsidRPr="00731797">
        <w:rPr>
          <w:sz w:val="24"/>
          <w:szCs w:val="24"/>
        </w:rPr>
        <w:t xml:space="preserve">, že téma je spíše </w:t>
      </w:r>
      <w:r w:rsidR="00AE6DD9" w:rsidRPr="00731797">
        <w:rPr>
          <w:sz w:val="24"/>
          <w:szCs w:val="24"/>
        </w:rPr>
        <w:t xml:space="preserve">intuitivně hledáno, zjevováno ve vědomých i podprahových asociacích, že je </w:t>
      </w:r>
      <w:r w:rsidR="00F7780A" w:rsidRPr="00731797">
        <w:rPr>
          <w:sz w:val="24"/>
          <w:szCs w:val="24"/>
        </w:rPr>
        <w:t xml:space="preserve">otevřeným horizontem, který je </w:t>
      </w:r>
      <w:r w:rsidR="00AE6DD9" w:rsidRPr="00731797">
        <w:rPr>
          <w:sz w:val="24"/>
          <w:szCs w:val="24"/>
        </w:rPr>
        <w:t xml:space="preserve">laboratorně </w:t>
      </w:r>
      <w:r w:rsidR="00F7780A" w:rsidRPr="00731797">
        <w:rPr>
          <w:sz w:val="24"/>
          <w:szCs w:val="24"/>
        </w:rPr>
        <w:t>prozkoumávám z</w:t>
      </w:r>
      <w:r w:rsidR="00AE6DD9" w:rsidRPr="00731797">
        <w:rPr>
          <w:sz w:val="24"/>
          <w:szCs w:val="24"/>
        </w:rPr>
        <w:t xml:space="preserve"> </w:t>
      </w:r>
      <w:r w:rsidR="00F7780A" w:rsidRPr="00731797">
        <w:rPr>
          <w:sz w:val="24"/>
          <w:szCs w:val="24"/>
        </w:rPr>
        <w:t>více stran</w:t>
      </w:r>
      <w:r w:rsidR="00711665" w:rsidRPr="00731797">
        <w:rPr>
          <w:sz w:val="24"/>
          <w:szCs w:val="24"/>
        </w:rPr>
        <w:t xml:space="preserve"> (prostupy </w:t>
      </w:r>
      <w:r w:rsidR="00731797">
        <w:rPr>
          <w:sz w:val="24"/>
          <w:szCs w:val="24"/>
        </w:rPr>
        <w:t xml:space="preserve">konstruované </w:t>
      </w:r>
      <w:r w:rsidR="00711665" w:rsidRPr="00731797">
        <w:rPr>
          <w:sz w:val="24"/>
          <w:szCs w:val="24"/>
        </w:rPr>
        <w:t xml:space="preserve">iluze a konkrétních věcných </w:t>
      </w:r>
      <w:r w:rsidR="00F713B5">
        <w:rPr>
          <w:sz w:val="24"/>
          <w:szCs w:val="24"/>
        </w:rPr>
        <w:t xml:space="preserve">stavů a </w:t>
      </w:r>
      <w:r w:rsidR="00711665" w:rsidRPr="00731797">
        <w:rPr>
          <w:sz w:val="24"/>
          <w:szCs w:val="24"/>
        </w:rPr>
        <w:t>atributů)</w:t>
      </w:r>
      <w:r w:rsidR="00F7780A" w:rsidRPr="00731797">
        <w:rPr>
          <w:sz w:val="24"/>
          <w:szCs w:val="24"/>
        </w:rPr>
        <w:t>. ZRCADLENÍ je tedy spíše proces</w:t>
      </w:r>
      <w:r w:rsidR="003D728C" w:rsidRPr="00731797">
        <w:rPr>
          <w:sz w:val="24"/>
          <w:szCs w:val="24"/>
        </w:rPr>
        <w:t>em</w:t>
      </w:r>
      <w:r w:rsidR="000B6D59" w:rsidRPr="00731797">
        <w:rPr>
          <w:sz w:val="24"/>
          <w:szCs w:val="24"/>
        </w:rPr>
        <w:t xml:space="preserve"> ustalování</w:t>
      </w:r>
      <w:r w:rsidR="00AE6DD9" w:rsidRPr="00731797">
        <w:rPr>
          <w:sz w:val="24"/>
          <w:szCs w:val="24"/>
        </w:rPr>
        <w:t xml:space="preserve"> čehosi rozvířeného</w:t>
      </w:r>
      <w:r w:rsidR="00F7780A" w:rsidRPr="00731797">
        <w:rPr>
          <w:sz w:val="24"/>
          <w:szCs w:val="24"/>
        </w:rPr>
        <w:t xml:space="preserve">, </w:t>
      </w:r>
      <w:r w:rsidR="00AE6DD9" w:rsidRPr="00731797">
        <w:rPr>
          <w:sz w:val="24"/>
          <w:szCs w:val="24"/>
        </w:rPr>
        <w:t xml:space="preserve">je </w:t>
      </w:r>
      <w:r w:rsidR="00596A4B" w:rsidRPr="00731797">
        <w:rPr>
          <w:sz w:val="24"/>
          <w:szCs w:val="24"/>
        </w:rPr>
        <w:t xml:space="preserve">bouřlivým </w:t>
      </w:r>
      <w:r w:rsidR="003D728C" w:rsidRPr="00731797">
        <w:rPr>
          <w:sz w:val="24"/>
          <w:szCs w:val="24"/>
        </w:rPr>
        <w:t xml:space="preserve">transformačním </w:t>
      </w:r>
      <w:r w:rsidR="00F7780A" w:rsidRPr="00731797">
        <w:rPr>
          <w:sz w:val="24"/>
          <w:szCs w:val="24"/>
        </w:rPr>
        <w:t>stav</w:t>
      </w:r>
      <w:r w:rsidR="003D728C" w:rsidRPr="00731797">
        <w:rPr>
          <w:sz w:val="24"/>
          <w:szCs w:val="24"/>
        </w:rPr>
        <w:t>em</w:t>
      </w:r>
      <w:r w:rsidR="00F7780A" w:rsidRPr="00731797">
        <w:rPr>
          <w:sz w:val="24"/>
          <w:szCs w:val="24"/>
        </w:rPr>
        <w:t>, který je chytán, zastavován a fixován do volených forem</w:t>
      </w:r>
      <w:r w:rsidR="00BE2387" w:rsidRPr="00731797">
        <w:rPr>
          <w:sz w:val="24"/>
          <w:szCs w:val="24"/>
        </w:rPr>
        <w:t>, v nichž se sjednocuje hypotetická obraznost se syrovostí konkrétního poznání</w:t>
      </w:r>
      <w:r w:rsidR="00A74665" w:rsidRPr="00731797">
        <w:rPr>
          <w:sz w:val="24"/>
          <w:szCs w:val="24"/>
        </w:rPr>
        <w:t>, fiktivní čas s</w:t>
      </w:r>
      <w:r w:rsidR="00731797">
        <w:rPr>
          <w:sz w:val="24"/>
          <w:szCs w:val="24"/>
        </w:rPr>
        <w:t xml:space="preserve"> autentickými </w:t>
      </w:r>
      <w:r w:rsidR="00A74665" w:rsidRPr="00731797">
        <w:rPr>
          <w:sz w:val="24"/>
          <w:szCs w:val="24"/>
        </w:rPr>
        <w:t>prvky asambláže</w:t>
      </w:r>
      <w:r w:rsidR="00F7780A" w:rsidRPr="00731797">
        <w:rPr>
          <w:sz w:val="24"/>
          <w:szCs w:val="24"/>
        </w:rPr>
        <w:t xml:space="preserve">. </w:t>
      </w:r>
    </w:p>
    <w:p w:rsidR="00AE6DD9" w:rsidRPr="00731797" w:rsidRDefault="00216C1B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>ZRCADLENÍ jako hlavní téma diplomové práce je v</w:t>
      </w:r>
      <w:r w:rsidR="006A6874" w:rsidRPr="00731797">
        <w:rPr>
          <w:sz w:val="24"/>
          <w:szCs w:val="24"/>
        </w:rPr>
        <w:t xml:space="preserve"> </w:t>
      </w:r>
      <w:r w:rsidRPr="00731797">
        <w:rPr>
          <w:sz w:val="24"/>
          <w:szCs w:val="24"/>
        </w:rPr>
        <w:t>textu posluchačky přepodstatněno aktem</w:t>
      </w:r>
      <w:r w:rsidR="00810DF4" w:rsidRPr="00731797">
        <w:rPr>
          <w:sz w:val="24"/>
          <w:szCs w:val="24"/>
        </w:rPr>
        <w:t xml:space="preserve"> rozporuplného</w:t>
      </w:r>
      <w:r w:rsidRPr="00731797">
        <w:rPr>
          <w:sz w:val="24"/>
          <w:szCs w:val="24"/>
        </w:rPr>
        <w:t xml:space="preserve"> „lidského zásahu“</w:t>
      </w:r>
      <w:r w:rsidR="000B6D59" w:rsidRPr="00731797">
        <w:rPr>
          <w:sz w:val="24"/>
          <w:szCs w:val="24"/>
        </w:rPr>
        <w:t xml:space="preserve">, jehož </w:t>
      </w:r>
      <w:r w:rsidR="00810DF4" w:rsidRPr="00731797">
        <w:rPr>
          <w:sz w:val="24"/>
          <w:szCs w:val="24"/>
        </w:rPr>
        <w:t xml:space="preserve">ambivalentní </w:t>
      </w:r>
      <w:r w:rsidR="000B6D59" w:rsidRPr="00731797">
        <w:rPr>
          <w:sz w:val="24"/>
          <w:szCs w:val="24"/>
        </w:rPr>
        <w:t xml:space="preserve">význam se zdá být </w:t>
      </w:r>
      <w:r w:rsidR="00A74665" w:rsidRPr="00731797">
        <w:rPr>
          <w:sz w:val="24"/>
          <w:szCs w:val="24"/>
        </w:rPr>
        <w:t>rozhodující</w:t>
      </w:r>
      <w:r w:rsidRPr="00731797">
        <w:rPr>
          <w:sz w:val="24"/>
          <w:szCs w:val="24"/>
        </w:rPr>
        <w:t xml:space="preserve">: </w:t>
      </w:r>
      <w:r w:rsidRPr="00731797">
        <w:rPr>
          <w:i/>
          <w:sz w:val="24"/>
          <w:szCs w:val="24"/>
        </w:rPr>
        <w:t xml:space="preserve">„Zkoumám zásah člověka do prostředí nejen v rámci klimatické změny, ale také otisky jevů a událostí v mezilidských vztazích jako je například vliv determinovaného prostředí a osobní růst.“ </w:t>
      </w:r>
      <w:r w:rsidR="007B4F44" w:rsidRPr="00731797">
        <w:rPr>
          <w:sz w:val="24"/>
          <w:szCs w:val="24"/>
        </w:rPr>
        <w:t xml:space="preserve">Obrazy a objekty potom vytváří jakousi </w:t>
      </w:r>
      <w:r w:rsidR="00810DF4" w:rsidRPr="00731797">
        <w:rPr>
          <w:sz w:val="24"/>
          <w:szCs w:val="24"/>
        </w:rPr>
        <w:t xml:space="preserve">zhušťující se </w:t>
      </w:r>
      <w:r w:rsidR="007B4F44" w:rsidRPr="00731797">
        <w:rPr>
          <w:sz w:val="24"/>
          <w:szCs w:val="24"/>
        </w:rPr>
        <w:t xml:space="preserve">síť vizuálních referencí, jejich otevřenost je úměrná nejednoznačnosti toho, </w:t>
      </w:r>
      <w:r w:rsidR="008649BD" w:rsidRPr="00731797">
        <w:rPr>
          <w:sz w:val="24"/>
          <w:szCs w:val="24"/>
        </w:rPr>
        <w:t>čím</w:t>
      </w:r>
      <w:r w:rsidR="007B4F44" w:rsidRPr="00731797">
        <w:rPr>
          <w:sz w:val="24"/>
          <w:szCs w:val="24"/>
        </w:rPr>
        <w:t xml:space="preserve"> by ve výsledku samo „zrcadlení“ mělo vlastně být. Autorka zmiňuje v souvislosti s obrazy usazování figur do prostředí, které vykazuje reálné i ireálné prvky. Píše o „absurdních situacích“, kterými jsou tyto figury formovány a které odrážejí „různé problémy v lidské společnosti“. Svou práci popisuje jako kumulaci „stop emocionální a materiální paměti“ </w:t>
      </w:r>
      <w:r w:rsidR="008649BD" w:rsidRPr="00731797">
        <w:rPr>
          <w:sz w:val="24"/>
          <w:szCs w:val="24"/>
        </w:rPr>
        <w:t>vracející divákovi jakýsi pohled, o něm</w:t>
      </w:r>
      <w:r w:rsidR="00A74665" w:rsidRPr="00731797">
        <w:rPr>
          <w:sz w:val="24"/>
          <w:szCs w:val="24"/>
        </w:rPr>
        <w:t>ž</w:t>
      </w:r>
      <w:r w:rsidR="008649BD" w:rsidRPr="00731797">
        <w:rPr>
          <w:sz w:val="24"/>
          <w:szCs w:val="24"/>
        </w:rPr>
        <w:t xml:space="preserve"> hovoří </w:t>
      </w:r>
      <w:r w:rsidR="000768F1" w:rsidRPr="00731797">
        <w:rPr>
          <w:sz w:val="24"/>
          <w:szCs w:val="24"/>
        </w:rPr>
        <w:t xml:space="preserve">právě </w:t>
      </w:r>
      <w:r w:rsidR="008649BD" w:rsidRPr="00731797">
        <w:rPr>
          <w:sz w:val="24"/>
          <w:szCs w:val="24"/>
        </w:rPr>
        <w:t xml:space="preserve">jako o </w:t>
      </w:r>
      <w:r w:rsidR="007B4F44" w:rsidRPr="00731797">
        <w:rPr>
          <w:sz w:val="24"/>
          <w:szCs w:val="24"/>
        </w:rPr>
        <w:t>„</w:t>
      </w:r>
      <w:r w:rsidR="008649BD" w:rsidRPr="00731797">
        <w:rPr>
          <w:sz w:val="24"/>
          <w:szCs w:val="24"/>
        </w:rPr>
        <w:t>zrcadlení</w:t>
      </w:r>
      <w:r w:rsidR="007B4F44" w:rsidRPr="00731797">
        <w:rPr>
          <w:sz w:val="24"/>
          <w:szCs w:val="24"/>
        </w:rPr>
        <w:t>“</w:t>
      </w:r>
      <w:r w:rsidR="008649BD" w:rsidRPr="00731797">
        <w:rPr>
          <w:sz w:val="24"/>
          <w:szCs w:val="24"/>
        </w:rPr>
        <w:t xml:space="preserve">. </w:t>
      </w:r>
    </w:p>
    <w:p w:rsidR="000768F1" w:rsidRPr="00731797" w:rsidRDefault="008649BD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lastRenderedPageBreak/>
        <w:t xml:space="preserve">Když bychom se oprostili od </w:t>
      </w:r>
      <w:r w:rsidR="000B6D59" w:rsidRPr="00731797">
        <w:rPr>
          <w:sz w:val="24"/>
          <w:szCs w:val="24"/>
        </w:rPr>
        <w:t xml:space="preserve">trochu </w:t>
      </w:r>
      <w:r w:rsidR="00AE6DD9" w:rsidRPr="00731797">
        <w:rPr>
          <w:sz w:val="24"/>
          <w:szCs w:val="24"/>
        </w:rPr>
        <w:t xml:space="preserve">chtěného a </w:t>
      </w:r>
      <w:r w:rsidR="000B6D59" w:rsidRPr="00731797">
        <w:rPr>
          <w:sz w:val="24"/>
          <w:szCs w:val="24"/>
        </w:rPr>
        <w:t xml:space="preserve">křečovitého </w:t>
      </w:r>
      <w:r w:rsidRPr="00731797">
        <w:rPr>
          <w:sz w:val="24"/>
          <w:szCs w:val="24"/>
        </w:rPr>
        <w:t xml:space="preserve">tématu klimatické krize v užším vymezení a vnímali soubor maleb a objektů </w:t>
      </w:r>
      <w:r w:rsidR="000B6D59" w:rsidRPr="00731797">
        <w:rPr>
          <w:sz w:val="24"/>
          <w:szCs w:val="24"/>
        </w:rPr>
        <w:t xml:space="preserve">spíše </w:t>
      </w:r>
      <w:r w:rsidRPr="00731797">
        <w:rPr>
          <w:sz w:val="24"/>
          <w:szCs w:val="24"/>
        </w:rPr>
        <w:t>v</w:t>
      </w:r>
      <w:r w:rsidR="00C869D2">
        <w:rPr>
          <w:sz w:val="24"/>
          <w:szCs w:val="24"/>
        </w:rPr>
        <w:t> </w:t>
      </w:r>
      <w:r w:rsidRPr="00731797">
        <w:rPr>
          <w:sz w:val="24"/>
          <w:szCs w:val="24"/>
        </w:rPr>
        <w:t>rovině</w:t>
      </w:r>
      <w:r w:rsidR="00C869D2">
        <w:rPr>
          <w:sz w:val="24"/>
          <w:szCs w:val="24"/>
        </w:rPr>
        <w:t xml:space="preserve"> intuitivní </w:t>
      </w:r>
      <w:r w:rsidRPr="00731797">
        <w:rPr>
          <w:sz w:val="24"/>
          <w:szCs w:val="24"/>
        </w:rPr>
        <w:t>zkušenosti, pak se ocitáme v</w:t>
      </w:r>
      <w:r w:rsidR="000B6D59" w:rsidRPr="00731797">
        <w:rPr>
          <w:sz w:val="24"/>
          <w:szCs w:val="24"/>
        </w:rPr>
        <w:t xml:space="preserve"> tavícím kotli </w:t>
      </w:r>
      <w:r w:rsidR="000768F1" w:rsidRPr="00731797">
        <w:rPr>
          <w:sz w:val="24"/>
          <w:szCs w:val="24"/>
        </w:rPr>
        <w:t xml:space="preserve">silného </w:t>
      </w:r>
      <w:r w:rsidR="000B6D59" w:rsidRPr="00731797">
        <w:rPr>
          <w:sz w:val="24"/>
          <w:szCs w:val="24"/>
        </w:rPr>
        <w:t>generačního pocitu, který se formuje na základě individuálně cítěné deklarace vztahu k</w:t>
      </w:r>
      <w:r w:rsidR="003B4ACE" w:rsidRPr="00731797">
        <w:rPr>
          <w:sz w:val="24"/>
          <w:szCs w:val="24"/>
        </w:rPr>
        <w:t xml:space="preserve"> otázkám</w:t>
      </w:r>
      <w:r w:rsidR="000B6D59" w:rsidRPr="00731797">
        <w:rPr>
          <w:sz w:val="24"/>
          <w:szCs w:val="24"/>
        </w:rPr>
        <w:t> zodpovědnosti</w:t>
      </w:r>
      <w:r w:rsidR="00A74665" w:rsidRPr="00731797">
        <w:rPr>
          <w:sz w:val="24"/>
          <w:szCs w:val="24"/>
        </w:rPr>
        <w:t>,</w:t>
      </w:r>
      <w:r w:rsidR="000B6D59" w:rsidRPr="00731797">
        <w:rPr>
          <w:sz w:val="24"/>
          <w:szCs w:val="24"/>
        </w:rPr>
        <w:t xml:space="preserve"> </w:t>
      </w:r>
      <w:r w:rsidR="00A74665" w:rsidRPr="00731797">
        <w:rPr>
          <w:sz w:val="24"/>
          <w:szCs w:val="24"/>
        </w:rPr>
        <w:t>potažmo</w:t>
      </w:r>
      <w:r w:rsidR="000B6D59" w:rsidRPr="00731797">
        <w:rPr>
          <w:sz w:val="24"/>
          <w:szCs w:val="24"/>
        </w:rPr>
        <w:t xml:space="preserve"> eti</w:t>
      </w:r>
      <w:r w:rsidR="003B4ACE" w:rsidRPr="00731797">
        <w:rPr>
          <w:sz w:val="24"/>
          <w:szCs w:val="24"/>
        </w:rPr>
        <w:t>ky</w:t>
      </w:r>
      <w:r w:rsidR="000B6D59" w:rsidRPr="00731797">
        <w:rPr>
          <w:sz w:val="24"/>
          <w:szCs w:val="24"/>
        </w:rPr>
        <w:t xml:space="preserve">, jež prostupují lidské jednání v různých rovinách nutné </w:t>
      </w:r>
      <w:r w:rsidR="003B4ACE" w:rsidRPr="00731797">
        <w:rPr>
          <w:sz w:val="24"/>
          <w:szCs w:val="24"/>
        </w:rPr>
        <w:t xml:space="preserve">komunikační a argumentační </w:t>
      </w:r>
      <w:r w:rsidR="000B6D59" w:rsidRPr="00731797">
        <w:rPr>
          <w:sz w:val="24"/>
          <w:szCs w:val="24"/>
        </w:rPr>
        <w:t xml:space="preserve">interakce. Jednodušeji vyjádřeno, celý diplomový soubor zrcadlí především vnější podráždění a šok z toho, co obsahuje </w:t>
      </w:r>
      <w:r w:rsidR="00AE6DD9" w:rsidRPr="00731797">
        <w:rPr>
          <w:sz w:val="24"/>
          <w:szCs w:val="24"/>
        </w:rPr>
        <w:t xml:space="preserve">relativizace společenských </w:t>
      </w:r>
      <w:r w:rsidR="000B6D59" w:rsidRPr="00731797">
        <w:rPr>
          <w:sz w:val="24"/>
          <w:szCs w:val="24"/>
        </w:rPr>
        <w:t>hodnot a životních jistot</w:t>
      </w:r>
      <w:r w:rsidR="00AE6DD9" w:rsidRPr="00731797">
        <w:rPr>
          <w:sz w:val="24"/>
          <w:szCs w:val="24"/>
        </w:rPr>
        <w:t xml:space="preserve"> v každodenní současné životní praxi</w:t>
      </w:r>
      <w:r w:rsidR="003B4ACE" w:rsidRPr="00731797">
        <w:rPr>
          <w:sz w:val="24"/>
          <w:szCs w:val="24"/>
        </w:rPr>
        <w:t>, ať už se odehrává v rovině soukromé či veřejné</w:t>
      </w:r>
      <w:r w:rsidR="00AE6DD9" w:rsidRPr="00731797">
        <w:rPr>
          <w:sz w:val="24"/>
          <w:szCs w:val="24"/>
        </w:rPr>
        <w:t xml:space="preserve">. </w:t>
      </w:r>
    </w:p>
    <w:p w:rsidR="004C71C6" w:rsidRPr="00731797" w:rsidRDefault="00AE6DD9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 xml:space="preserve">Téma ZRCADLENÍ je potom především částečně kritickou částečně terapeutickou referencí o možnostech vyjádřit výrazovými prostředky obrazu a objektu </w:t>
      </w:r>
      <w:r w:rsidR="000768F1" w:rsidRPr="00731797">
        <w:rPr>
          <w:sz w:val="24"/>
          <w:szCs w:val="24"/>
        </w:rPr>
        <w:t xml:space="preserve">složité </w:t>
      </w:r>
      <w:r w:rsidRPr="00731797">
        <w:rPr>
          <w:sz w:val="24"/>
          <w:szCs w:val="24"/>
        </w:rPr>
        <w:t>transformační situace procházející konkrétním lidským vědomím</w:t>
      </w:r>
      <w:r w:rsidR="001F381E" w:rsidRPr="00731797">
        <w:rPr>
          <w:sz w:val="24"/>
          <w:szCs w:val="24"/>
        </w:rPr>
        <w:t>. Vědomí</w:t>
      </w:r>
      <w:r w:rsidR="003B4ACE" w:rsidRPr="00731797">
        <w:rPr>
          <w:sz w:val="24"/>
          <w:szCs w:val="24"/>
        </w:rPr>
        <w:t>m,</w:t>
      </w:r>
      <w:r w:rsidRPr="00731797">
        <w:rPr>
          <w:sz w:val="24"/>
          <w:szCs w:val="24"/>
        </w:rPr>
        <w:t xml:space="preserve"> které se vymezuje vůči cizorodosti změn tak, že do boje s nimi vysílá všechny své zažité atributy, </w:t>
      </w:r>
      <w:r w:rsidR="003B4ACE" w:rsidRPr="00731797">
        <w:rPr>
          <w:sz w:val="24"/>
          <w:szCs w:val="24"/>
        </w:rPr>
        <w:t xml:space="preserve">fixní </w:t>
      </w:r>
      <w:r w:rsidRPr="00731797">
        <w:rPr>
          <w:sz w:val="24"/>
          <w:szCs w:val="24"/>
        </w:rPr>
        <w:t xml:space="preserve">symboly, </w:t>
      </w:r>
      <w:r w:rsidR="003B4ACE" w:rsidRPr="00731797">
        <w:rPr>
          <w:sz w:val="24"/>
          <w:szCs w:val="24"/>
        </w:rPr>
        <w:t xml:space="preserve">kulturní </w:t>
      </w:r>
      <w:r w:rsidRPr="00731797">
        <w:rPr>
          <w:sz w:val="24"/>
          <w:szCs w:val="24"/>
        </w:rPr>
        <w:t>znaky,</w:t>
      </w:r>
      <w:r w:rsidR="003B4ACE" w:rsidRPr="00731797">
        <w:rPr>
          <w:sz w:val="24"/>
          <w:szCs w:val="24"/>
        </w:rPr>
        <w:t xml:space="preserve"> hlubinné archetypy,</w:t>
      </w:r>
      <w:r w:rsidR="00A74665" w:rsidRPr="00731797">
        <w:rPr>
          <w:sz w:val="24"/>
          <w:szCs w:val="24"/>
        </w:rPr>
        <w:t xml:space="preserve"> emoce, </w:t>
      </w:r>
      <w:proofErr w:type="spellStart"/>
      <w:r w:rsidR="000768F1" w:rsidRPr="00731797">
        <w:rPr>
          <w:sz w:val="24"/>
          <w:szCs w:val="24"/>
        </w:rPr>
        <w:t>narativy</w:t>
      </w:r>
      <w:proofErr w:type="spellEnd"/>
      <w:r w:rsidR="000768F1" w:rsidRPr="00731797">
        <w:rPr>
          <w:sz w:val="24"/>
          <w:szCs w:val="24"/>
        </w:rPr>
        <w:t xml:space="preserve">, </w:t>
      </w:r>
      <w:r w:rsidRPr="00731797">
        <w:rPr>
          <w:sz w:val="24"/>
          <w:szCs w:val="24"/>
        </w:rPr>
        <w:t xml:space="preserve">vize a představy, </w:t>
      </w:r>
      <w:r w:rsidR="00AD7F20">
        <w:rPr>
          <w:sz w:val="24"/>
          <w:szCs w:val="24"/>
        </w:rPr>
        <w:t>jež</w:t>
      </w:r>
      <w:r w:rsidRPr="00731797">
        <w:rPr>
          <w:sz w:val="24"/>
          <w:szCs w:val="24"/>
        </w:rPr>
        <w:t xml:space="preserve"> se postupně </w:t>
      </w:r>
      <w:r w:rsidR="006A6874" w:rsidRPr="00731797">
        <w:rPr>
          <w:sz w:val="24"/>
          <w:szCs w:val="24"/>
        </w:rPr>
        <w:t>proměňují</w:t>
      </w:r>
      <w:r w:rsidRPr="00731797">
        <w:rPr>
          <w:sz w:val="24"/>
          <w:szCs w:val="24"/>
        </w:rPr>
        <w:t xml:space="preserve"> na </w:t>
      </w:r>
      <w:r w:rsidR="00A74665" w:rsidRPr="00731797">
        <w:rPr>
          <w:sz w:val="24"/>
          <w:szCs w:val="24"/>
        </w:rPr>
        <w:t xml:space="preserve">odcizené </w:t>
      </w:r>
      <w:r w:rsidRPr="00731797">
        <w:rPr>
          <w:sz w:val="24"/>
          <w:szCs w:val="24"/>
        </w:rPr>
        <w:t>přechodové jevy a</w:t>
      </w:r>
      <w:r w:rsidR="00274CDC" w:rsidRPr="00731797">
        <w:rPr>
          <w:sz w:val="24"/>
          <w:szCs w:val="24"/>
        </w:rPr>
        <w:t xml:space="preserve"> inverzní</w:t>
      </w:r>
      <w:r w:rsidR="003B4ACE" w:rsidRPr="00731797">
        <w:rPr>
          <w:sz w:val="24"/>
          <w:szCs w:val="24"/>
        </w:rPr>
        <w:t>, chaotické</w:t>
      </w:r>
      <w:r w:rsidR="00274CDC" w:rsidRPr="00731797">
        <w:rPr>
          <w:sz w:val="24"/>
          <w:szCs w:val="24"/>
        </w:rPr>
        <w:t xml:space="preserve"> situace</w:t>
      </w:r>
      <w:r w:rsidR="00A74665" w:rsidRPr="00731797">
        <w:rPr>
          <w:sz w:val="24"/>
          <w:szCs w:val="24"/>
        </w:rPr>
        <w:t xml:space="preserve"> (zde především autorčiny odkazy na S. Freuda a E. </w:t>
      </w:r>
      <w:proofErr w:type="spellStart"/>
      <w:r w:rsidR="00A74665" w:rsidRPr="00731797">
        <w:rPr>
          <w:sz w:val="24"/>
          <w:szCs w:val="24"/>
        </w:rPr>
        <w:t>Fromma</w:t>
      </w:r>
      <w:proofErr w:type="spellEnd"/>
      <w:r w:rsidR="00A74665" w:rsidRPr="00731797">
        <w:rPr>
          <w:sz w:val="24"/>
          <w:szCs w:val="24"/>
        </w:rPr>
        <w:t>)</w:t>
      </w:r>
      <w:r w:rsidR="00274CDC" w:rsidRPr="00731797">
        <w:rPr>
          <w:sz w:val="24"/>
          <w:szCs w:val="24"/>
        </w:rPr>
        <w:t xml:space="preserve">. Autorka hovoří o vytlačení diváka z komfortní zóny prostřednictvím dramatického zneklidnění a iritace. Cílem je nabourat recipientovu pasivitu, prolomit se syndromem </w:t>
      </w:r>
      <w:r w:rsidR="004C71C6" w:rsidRPr="00731797">
        <w:rPr>
          <w:sz w:val="24"/>
          <w:szCs w:val="24"/>
        </w:rPr>
        <w:t xml:space="preserve">vegetativního </w:t>
      </w:r>
      <w:r w:rsidR="003B4ACE" w:rsidRPr="00731797">
        <w:rPr>
          <w:sz w:val="24"/>
          <w:szCs w:val="24"/>
        </w:rPr>
        <w:t xml:space="preserve">vizuálního </w:t>
      </w:r>
      <w:r w:rsidR="00274CDC" w:rsidRPr="00731797">
        <w:rPr>
          <w:sz w:val="24"/>
          <w:szCs w:val="24"/>
        </w:rPr>
        <w:t>konzumu</w:t>
      </w:r>
      <w:r w:rsidR="00BE2387" w:rsidRPr="00731797">
        <w:rPr>
          <w:sz w:val="24"/>
          <w:szCs w:val="24"/>
        </w:rPr>
        <w:t xml:space="preserve"> reprezentovaného sjednocenou, dokonale retušovanou </w:t>
      </w:r>
      <w:r w:rsidR="003B4ACE" w:rsidRPr="00731797">
        <w:rPr>
          <w:sz w:val="24"/>
          <w:szCs w:val="24"/>
        </w:rPr>
        <w:t>umělou realitou</w:t>
      </w:r>
      <w:r w:rsidR="00274CDC" w:rsidRPr="00731797">
        <w:rPr>
          <w:sz w:val="24"/>
          <w:szCs w:val="24"/>
        </w:rPr>
        <w:t xml:space="preserve"> k citlivějším vrstvám lidského vnímání a nastolit </w:t>
      </w:r>
      <w:r w:rsidR="003B4ACE" w:rsidRPr="00731797">
        <w:rPr>
          <w:sz w:val="24"/>
          <w:szCs w:val="24"/>
        </w:rPr>
        <w:t xml:space="preserve">tak </w:t>
      </w:r>
      <w:r w:rsidR="00274CDC" w:rsidRPr="00731797">
        <w:rPr>
          <w:sz w:val="24"/>
          <w:szCs w:val="24"/>
        </w:rPr>
        <w:t>prostor pro možnou reflexi</w:t>
      </w:r>
      <w:r w:rsidR="003B4ACE" w:rsidRPr="00731797">
        <w:rPr>
          <w:sz w:val="24"/>
          <w:szCs w:val="24"/>
        </w:rPr>
        <w:t xml:space="preserve"> toho, co je pociťováno jako nepatřičné či </w:t>
      </w:r>
      <w:r w:rsidR="00A74665" w:rsidRPr="00731797">
        <w:rPr>
          <w:sz w:val="24"/>
          <w:szCs w:val="24"/>
        </w:rPr>
        <w:t xml:space="preserve">přímo </w:t>
      </w:r>
      <w:r w:rsidR="003B4ACE" w:rsidRPr="00731797">
        <w:rPr>
          <w:sz w:val="24"/>
          <w:szCs w:val="24"/>
        </w:rPr>
        <w:t>iracionální</w:t>
      </w:r>
      <w:r w:rsidR="00A74665" w:rsidRPr="00731797">
        <w:rPr>
          <w:sz w:val="24"/>
          <w:szCs w:val="24"/>
        </w:rPr>
        <w:t>;</w:t>
      </w:r>
      <w:r w:rsidR="00274CDC" w:rsidRPr="00731797">
        <w:rPr>
          <w:sz w:val="24"/>
          <w:szCs w:val="24"/>
        </w:rPr>
        <w:t xml:space="preserve"> </w:t>
      </w:r>
      <w:r w:rsidR="005F5443">
        <w:rPr>
          <w:sz w:val="24"/>
          <w:szCs w:val="24"/>
        </w:rPr>
        <w:t xml:space="preserve">diplomantce jde o </w:t>
      </w:r>
      <w:r w:rsidR="006A6874" w:rsidRPr="00731797">
        <w:rPr>
          <w:sz w:val="24"/>
          <w:szCs w:val="24"/>
        </w:rPr>
        <w:t xml:space="preserve">nastolení prostoru pro </w:t>
      </w:r>
      <w:r w:rsidR="00A74665" w:rsidRPr="00731797">
        <w:rPr>
          <w:sz w:val="24"/>
          <w:szCs w:val="24"/>
        </w:rPr>
        <w:t>r</w:t>
      </w:r>
      <w:r w:rsidR="004C71C6" w:rsidRPr="00731797">
        <w:rPr>
          <w:sz w:val="24"/>
          <w:szCs w:val="24"/>
        </w:rPr>
        <w:t xml:space="preserve">eflexi procesů, které je možné spíše </w:t>
      </w:r>
      <w:r w:rsidR="006A6874" w:rsidRPr="00731797">
        <w:rPr>
          <w:sz w:val="24"/>
          <w:szCs w:val="24"/>
        </w:rPr>
        <w:t>dramatizovat</w:t>
      </w:r>
      <w:r w:rsidR="004C71C6" w:rsidRPr="00731797">
        <w:rPr>
          <w:sz w:val="24"/>
          <w:szCs w:val="24"/>
        </w:rPr>
        <w:t xml:space="preserve"> a zpřítomnit</w:t>
      </w:r>
      <w:r w:rsidR="006A6874" w:rsidRPr="00731797">
        <w:rPr>
          <w:sz w:val="24"/>
          <w:szCs w:val="24"/>
        </w:rPr>
        <w:t xml:space="preserve"> evokací</w:t>
      </w:r>
      <w:r w:rsidR="004C71C6" w:rsidRPr="00731797">
        <w:rPr>
          <w:sz w:val="24"/>
          <w:szCs w:val="24"/>
        </w:rPr>
        <w:t xml:space="preserve">, nežli </w:t>
      </w:r>
      <w:r w:rsidR="006A6874" w:rsidRPr="00731797">
        <w:rPr>
          <w:sz w:val="24"/>
          <w:szCs w:val="24"/>
        </w:rPr>
        <w:t>přesně analyzovat a pojmenovat.</w:t>
      </w:r>
    </w:p>
    <w:p w:rsidR="00596A4B" w:rsidRPr="00731797" w:rsidRDefault="004C71C6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>Diplomová práce ZRCADLENÍ vykazuje diagnostic</w:t>
      </w:r>
      <w:r w:rsidR="00596A4B" w:rsidRPr="00731797">
        <w:rPr>
          <w:sz w:val="24"/>
          <w:szCs w:val="24"/>
        </w:rPr>
        <w:t>ké rysy rozkrývající neuralgická</w:t>
      </w:r>
      <w:r w:rsidRPr="00731797">
        <w:rPr>
          <w:sz w:val="24"/>
          <w:szCs w:val="24"/>
        </w:rPr>
        <w:t xml:space="preserve"> </w:t>
      </w:r>
      <w:r w:rsidR="00596A4B" w:rsidRPr="00731797">
        <w:rPr>
          <w:sz w:val="24"/>
          <w:szCs w:val="24"/>
        </w:rPr>
        <w:t xml:space="preserve">místa </w:t>
      </w:r>
      <w:r w:rsidRPr="00731797">
        <w:rPr>
          <w:sz w:val="24"/>
          <w:szCs w:val="24"/>
        </w:rPr>
        <w:t>současné společnosti stejně jako j</w:t>
      </w:r>
      <w:r w:rsidR="003B4ACE" w:rsidRPr="00731797">
        <w:rPr>
          <w:sz w:val="24"/>
          <w:szCs w:val="24"/>
        </w:rPr>
        <w:t>e tomu v díle</w:t>
      </w:r>
      <w:r w:rsidRPr="00731797">
        <w:rPr>
          <w:sz w:val="24"/>
          <w:szCs w:val="24"/>
        </w:rPr>
        <w:t xml:space="preserve"> </w:t>
      </w:r>
      <w:r w:rsidR="00FE08D2" w:rsidRPr="00731797">
        <w:rPr>
          <w:sz w:val="24"/>
          <w:szCs w:val="24"/>
        </w:rPr>
        <w:t xml:space="preserve">slavných </w:t>
      </w:r>
      <w:r w:rsidRPr="00731797">
        <w:rPr>
          <w:sz w:val="24"/>
          <w:szCs w:val="24"/>
        </w:rPr>
        <w:t>autorů</w:t>
      </w:r>
      <w:r w:rsidR="00FE08D2" w:rsidRPr="00731797">
        <w:rPr>
          <w:sz w:val="24"/>
          <w:szCs w:val="24"/>
        </w:rPr>
        <w:t xml:space="preserve"> současné globální scény</w:t>
      </w:r>
      <w:r w:rsidRPr="00731797">
        <w:rPr>
          <w:sz w:val="24"/>
          <w:szCs w:val="24"/>
        </w:rPr>
        <w:t>, které Marcela Putnová uvádí jako své inspirační zdroje (</w:t>
      </w:r>
      <w:proofErr w:type="spellStart"/>
      <w:r w:rsidRPr="00731797">
        <w:rPr>
          <w:sz w:val="24"/>
          <w:szCs w:val="24"/>
        </w:rPr>
        <w:t>Neo</w:t>
      </w:r>
      <w:proofErr w:type="spellEnd"/>
      <w:r w:rsidRPr="00731797">
        <w:rPr>
          <w:sz w:val="24"/>
          <w:szCs w:val="24"/>
        </w:rPr>
        <w:t xml:space="preserve"> </w:t>
      </w:r>
      <w:proofErr w:type="spellStart"/>
      <w:r w:rsidRPr="00731797">
        <w:rPr>
          <w:sz w:val="24"/>
          <w:szCs w:val="24"/>
        </w:rPr>
        <w:t>Rauch</w:t>
      </w:r>
      <w:proofErr w:type="spellEnd"/>
      <w:r w:rsidRPr="00731797">
        <w:rPr>
          <w:sz w:val="24"/>
          <w:szCs w:val="24"/>
        </w:rPr>
        <w:t xml:space="preserve">, </w:t>
      </w:r>
      <w:proofErr w:type="spellStart"/>
      <w:r w:rsidRPr="00731797">
        <w:rPr>
          <w:sz w:val="24"/>
          <w:szCs w:val="24"/>
        </w:rPr>
        <w:t>Luc</w:t>
      </w:r>
      <w:proofErr w:type="spellEnd"/>
      <w:r w:rsidRPr="00731797">
        <w:rPr>
          <w:sz w:val="24"/>
          <w:szCs w:val="24"/>
        </w:rPr>
        <w:t xml:space="preserve"> </w:t>
      </w:r>
      <w:proofErr w:type="spellStart"/>
      <w:r w:rsidRPr="00731797">
        <w:rPr>
          <w:sz w:val="24"/>
          <w:szCs w:val="24"/>
        </w:rPr>
        <w:t>Tu</w:t>
      </w:r>
      <w:r w:rsidR="008E05EF" w:rsidRPr="00731797">
        <w:rPr>
          <w:sz w:val="24"/>
          <w:szCs w:val="24"/>
        </w:rPr>
        <w:t>ymans</w:t>
      </w:r>
      <w:proofErr w:type="spellEnd"/>
      <w:r w:rsidR="008E05EF" w:rsidRPr="00731797">
        <w:rPr>
          <w:sz w:val="24"/>
          <w:szCs w:val="24"/>
        </w:rPr>
        <w:t xml:space="preserve">, </w:t>
      </w:r>
      <w:proofErr w:type="spellStart"/>
      <w:r w:rsidR="008E05EF" w:rsidRPr="00731797">
        <w:rPr>
          <w:sz w:val="24"/>
          <w:szCs w:val="24"/>
        </w:rPr>
        <w:t>Michaël</w:t>
      </w:r>
      <w:proofErr w:type="spellEnd"/>
      <w:r w:rsidR="008E05EF" w:rsidRPr="00731797">
        <w:rPr>
          <w:sz w:val="24"/>
          <w:szCs w:val="24"/>
        </w:rPr>
        <w:t xml:space="preserve"> </w:t>
      </w:r>
      <w:proofErr w:type="spellStart"/>
      <w:r w:rsidR="008E05EF" w:rsidRPr="00731797">
        <w:rPr>
          <w:sz w:val="24"/>
          <w:szCs w:val="24"/>
        </w:rPr>
        <w:t>Borremans</w:t>
      </w:r>
      <w:proofErr w:type="spellEnd"/>
      <w:r w:rsidR="008E05EF" w:rsidRPr="00731797">
        <w:rPr>
          <w:sz w:val="24"/>
          <w:szCs w:val="24"/>
        </w:rPr>
        <w:t xml:space="preserve"> nebo </w:t>
      </w:r>
      <w:proofErr w:type="spellStart"/>
      <w:r w:rsidR="008E05EF" w:rsidRPr="00731797">
        <w:rPr>
          <w:sz w:val="24"/>
          <w:szCs w:val="24"/>
        </w:rPr>
        <w:t>Pi</w:t>
      </w:r>
      <w:r w:rsidRPr="00731797">
        <w:rPr>
          <w:sz w:val="24"/>
          <w:szCs w:val="24"/>
        </w:rPr>
        <w:t>pilotti</w:t>
      </w:r>
      <w:proofErr w:type="spellEnd"/>
      <w:r w:rsidRPr="00731797">
        <w:rPr>
          <w:sz w:val="24"/>
          <w:szCs w:val="24"/>
        </w:rPr>
        <w:t xml:space="preserve"> </w:t>
      </w:r>
      <w:proofErr w:type="spellStart"/>
      <w:r w:rsidRPr="00731797">
        <w:rPr>
          <w:sz w:val="24"/>
          <w:szCs w:val="24"/>
        </w:rPr>
        <w:t>Rist</w:t>
      </w:r>
      <w:proofErr w:type="spellEnd"/>
      <w:r w:rsidRPr="00731797">
        <w:rPr>
          <w:sz w:val="24"/>
          <w:szCs w:val="24"/>
        </w:rPr>
        <w:t>).</w:t>
      </w:r>
      <w:r w:rsidR="00A74665" w:rsidRPr="00731797">
        <w:rPr>
          <w:sz w:val="24"/>
          <w:szCs w:val="24"/>
        </w:rPr>
        <w:t xml:space="preserve"> V odkazech na </w:t>
      </w:r>
      <w:r w:rsidR="006A6874" w:rsidRPr="00731797">
        <w:rPr>
          <w:sz w:val="24"/>
          <w:szCs w:val="24"/>
        </w:rPr>
        <w:t>literaturu</w:t>
      </w:r>
      <w:r w:rsidR="005F5443">
        <w:rPr>
          <w:sz w:val="24"/>
          <w:szCs w:val="24"/>
        </w:rPr>
        <w:t xml:space="preserve"> u textové části práce </w:t>
      </w:r>
      <w:r w:rsidR="006A6874" w:rsidRPr="00731797">
        <w:rPr>
          <w:sz w:val="24"/>
          <w:szCs w:val="24"/>
        </w:rPr>
        <w:t>bych očekával sevřen</w:t>
      </w:r>
      <w:r w:rsidR="00A74665" w:rsidRPr="00731797">
        <w:rPr>
          <w:sz w:val="24"/>
          <w:szCs w:val="24"/>
        </w:rPr>
        <w:t>ě</w:t>
      </w:r>
      <w:r w:rsidR="006A6874" w:rsidRPr="00731797">
        <w:rPr>
          <w:sz w:val="24"/>
          <w:szCs w:val="24"/>
        </w:rPr>
        <w:t>j</w:t>
      </w:r>
      <w:r w:rsidR="00A74665" w:rsidRPr="00731797">
        <w:rPr>
          <w:sz w:val="24"/>
          <w:szCs w:val="24"/>
        </w:rPr>
        <w:t>ší soubor</w:t>
      </w:r>
      <w:r w:rsidR="006A6874" w:rsidRPr="00731797">
        <w:rPr>
          <w:sz w:val="24"/>
          <w:szCs w:val="24"/>
        </w:rPr>
        <w:t xml:space="preserve"> citovaných zdrojů</w:t>
      </w:r>
      <w:r w:rsidR="005F5443">
        <w:rPr>
          <w:sz w:val="24"/>
          <w:szCs w:val="24"/>
        </w:rPr>
        <w:t xml:space="preserve"> a citace uváděné dle citační normy</w:t>
      </w:r>
      <w:r w:rsidR="006A6874" w:rsidRPr="00731797">
        <w:rPr>
          <w:sz w:val="24"/>
          <w:szCs w:val="24"/>
        </w:rPr>
        <w:t>.</w:t>
      </w:r>
      <w:r w:rsidR="00A74665" w:rsidRPr="00731797">
        <w:rPr>
          <w:sz w:val="24"/>
          <w:szCs w:val="24"/>
        </w:rPr>
        <w:t xml:space="preserve"> </w:t>
      </w:r>
      <w:r w:rsidR="005F5443">
        <w:rPr>
          <w:sz w:val="24"/>
          <w:szCs w:val="24"/>
        </w:rPr>
        <w:t>Přesto také</w:t>
      </w:r>
      <w:r w:rsidRPr="00731797">
        <w:rPr>
          <w:sz w:val="24"/>
          <w:szCs w:val="24"/>
        </w:rPr>
        <w:t xml:space="preserve"> diplomová práce Putnové </w:t>
      </w:r>
      <w:proofErr w:type="gramStart"/>
      <w:r w:rsidRPr="00731797">
        <w:rPr>
          <w:sz w:val="24"/>
          <w:szCs w:val="24"/>
        </w:rPr>
        <w:t>přispívá</w:t>
      </w:r>
      <w:proofErr w:type="gramEnd"/>
      <w:r w:rsidRPr="00731797">
        <w:rPr>
          <w:sz w:val="24"/>
          <w:szCs w:val="24"/>
        </w:rPr>
        <w:t xml:space="preserve"> k</w:t>
      </w:r>
      <w:r w:rsidR="00596A4B" w:rsidRPr="00731797">
        <w:rPr>
          <w:sz w:val="24"/>
          <w:szCs w:val="24"/>
        </w:rPr>
        <w:t xml:space="preserve"> tomu, jak nově nastolit prostor pro reflexi skrytých jevů, jež se odehrávají uvnitř kolektivního a osobního vědomí. V hledání a nalézání nových znakových skladeb, které by byly schopné zrcadlit aktuální zkušenost v celé její </w:t>
      </w:r>
      <w:r w:rsidR="003B4ACE" w:rsidRPr="00731797">
        <w:rPr>
          <w:sz w:val="24"/>
          <w:szCs w:val="24"/>
        </w:rPr>
        <w:t xml:space="preserve">mnohoznačné </w:t>
      </w:r>
      <w:r w:rsidR="00596A4B" w:rsidRPr="00731797">
        <w:rPr>
          <w:sz w:val="24"/>
          <w:szCs w:val="24"/>
        </w:rPr>
        <w:t xml:space="preserve">rozpornosti. </w:t>
      </w:r>
      <w:r w:rsidR="000768F1" w:rsidRPr="00731797">
        <w:rPr>
          <w:sz w:val="24"/>
          <w:szCs w:val="24"/>
        </w:rPr>
        <w:t xml:space="preserve">Výrazným </w:t>
      </w:r>
      <w:r w:rsidR="00210236" w:rsidRPr="00731797">
        <w:rPr>
          <w:sz w:val="24"/>
          <w:szCs w:val="24"/>
        </w:rPr>
        <w:t xml:space="preserve">autorským </w:t>
      </w:r>
      <w:r w:rsidR="000768F1" w:rsidRPr="00731797">
        <w:rPr>
          <w:sz w:val="24"/>
          <w:szCs w:val="24"/>
        </w:rPr>
        <w:t xml:space="preserve">gestem v tomto smyslu je menší obraz </w:t>
      </w:r>
      <w:r w:rsidR="000768F1" w:rsidRPr="00731797">
        <w:rPr>
          <w:i/>
          <w:sz w:val="24"/>
          <w:szCs w:val="24"/>
        </w:rPr>
        <w:t>Obrácená moc</w:t>
      </w:r>
      <w:r w:rsidR="000768F1" w:rsidRPr="00731797">
        <w:rPr>
          <w:sz w:val="24"/>
          <w:szCs w:val="24"/>
        </w:rPr>
        <w:t xml:space="preserve"> </w:t>
      </w:r>
      <w:r w:rsidR="000768F1" w:rsidRPr="00731797">
        <w:rPr>
          <w:i/>
          <w:sz w:val="24"/>
          <w:szCs w:val="24"/>
        </w:rPr>
        <w:t>(Jablko výsměchu)</w:t>
      </w:r>
      <w:r w:rsidR="000768F1" w:rsidRPr="00731797">
        <w:rPr>
          <w:sz w:val="24"/>
          <w:szCs w:val="24"/>
        </w:rPr>
        <w:t xml:space="preserve">, kde autorka upozorňuje na protetické stavy poznání, </w:t>
      </w:r>
      <w:r w:rsidR="000768F1" w:rsidRPr="00731797">
        <w:rPr>
          <w:sz w:val="24"/>
          <w:szCs w:val="24"/>
        </w:rPr>
        <w:lastRenderedPageBreak/>
        <w:t xml:space="preserve">v němž </w:t>
      </w:r>
      <w:r w:rsidR="000768F1" w:rsidRPr="00731797">
        <w:rPr>
          <w:i/>
          <w:sz w:val="24"/>
          <w:szCs w:val="24"/>
        </w:rPr>
        <w:t>„ovoce z umělého stromu nemůže být nikdy dobré</w:t>
      </w:r>
      <w:r w:rsidR="00210236" w:rsidRPr="00731797">
        <w:rPr>
          <w:i/>
          <w:sz w:val="24"/>
          <w:szCs w:val="24"/>
        </w:rPr>
        <w:t>“</w:t>
      </w:r>
      <w:r w:rsidR="00210236" w:rsidRPr="00731797">
        <w:rPr>
          <w:sz w:val="24"/>
          <w:szCs w:val="24"/>
        </w:rPr>
        <w:t>. Druhým silným momentem diplomového souboru jsou domečky z umělé pryskyřice - transparentní a rozpadající se objekty</w:t>
      </w:r>
      <w:r w:rsidR="00711665" w:rsidRPr="00731797">
        <w:rPr>
          <w:sz w:val="24"/>
          <w:szCs w:val="24"/>
        </w:rPr>
        <w:t>, do jejíchž stěn jsou zapuštěny otisky reality (např. chléb, větvičky, těla rostlin) vedle malířsky zformovaných zástupných iluzí (např. žába, osel, zbraně)</w:t>
      </w:r>
      <w:r w:rsidR="00210236" w:rsidRPr="00731797">
        <w:rPr>
          <w:sz w:val="24"/>
          <w:szCs w:val="24"/>
        </w:rPr>
        <w:t xml:space="preserve">, </w:t>
      </w:r>
      <w:r w:rsidR="00711665" w:rsidRPr="00731797">
        <w:rPr>
          <w:sz w:val="24"/>
          <w:szCs w:val="24"/>
        </w:rPr>
        <w:t xml:space="preserve">objekty </w:t>
      </w:r>
      <w:r w:rsidR="00210236" w:rsidRPr="00731797">
        <w:rPr>
          <w:sz w:val="24"/>
          <w:szCs w:val="24"/>
        </w:rPr>
        <w:t xml:space="preserve">které evokují všechno jiné nežli </w:t>
      </w:r>
      <w:r w:rsidR="00711665" w:rsidRPr="00731797">
        <w:rPr>
          <w:sz w:val="24"/>
          <w:szCs w:val="24"/>
        </w:rPr>
        <w:t>identifikaci a splynutí se symbolem domu jako místa klidného spočinutí</w:t>
      </w:r>
      <w:r w:rsidR="003B4ACE" w:rsidRPr="00731797">
        <w:rPr>
          <w:sz w:val="24"/>
          <w:szCs w:val="24"/>
        </w:rPr>
        <w:t xml:space="preserve">, zázemí, </w:t>
      </w:r>
      <w:r w:rsidR="00711665" w:rsidRPr="00731797">
        <w:rPr>
          <w:sz w:val="24"/>
          <w:szCs w:val="24"/>
        </w:rPr>
        <w:t>odpočinku</w:t>
      </w:r>
      <w:r w:rsidR="003B4ACE" w:rsidRPr="00731797">
        <w:rPr>
          <w:sz w:val="24"/>
          <w:szCs w:val="24"/>
        </w:rPr>
        <w:t xml:space="preserve"> a regenerace</w:t>
      </w:r>
      <w:r w:rsidR="00711665" w:rsidRPr="00731797">
        <w:rPr>
          <w:sz w:val="24"/>
          <w:szCs w:val="24"/>
        </w:rPr>
        <w:t xml:space="preserve">. </w:t>
      </w:r>
      <w:r w:rsidR="005F5443">
        <w:rPr>
          <w:sz w:val="24"/>
          <w:szCs w:val="24"/>
        </w:rPr>
        <w:t xml:space="preserve">Konečně třetím </w:t>
      </w:r>
      <w:r w:rsidR="00244ED7">
        <w:rPr>
          <w:sz w:val="24"/>
          <w:szCs w:val="24"/>
        </w:rPr>
        <w:t xml:space="preserve">silným dílem diplomového souboru je obraz </w:t>
      </w:r>
      <w:proofErr w:type="spellStart"/>
      <w:r w:rsidR="00244ED7" w:rsidRPr="00244ED7">
        <w:rPr>
          <w:i/>
          <w:sz w:val="24"/>
          <w:szCs w:val="24"/>
        </w:rPr>
        <w:t>Rider</w:t>
      </w:r>
      <w:proofErr w:type="spellEnd"/>
      <w:r w:rsidR="00244ED7" w:rsidRPr="00244ED7">
        <w:rPr>
          <w:i/>
          <w:sz w:val="24"/>
          <w:szCs w:val="24"/>
        </w:rPr>
        <w:t xml:space="preserve"> split in </w:t>
      </w:r>
      <w:proofErr w:type="spellStart"/>
      <w:r w:rsidR="00244ED7" w:rsidRPr="00244ED7">
        <w:rPr>
          <w:i/>
          <w:sz w:val="24"/>
          <w:szCs w:val="24"/>
        </w:rPr>
        <w:t>half</w:t>
      </w:r>
      <w:proofErr w:type="spellEnd"/>
      <w:r w:rsidR="00244ED7" w:rsidRPr="00244ED7">
        <w:rPr>
          <w:i/>
          <w:sz w:val="24"/>
          <w:szCs w:val="24"/>
        </w:rPr>
        <w:t xml:space="preserve"> </w:t>
      </w:r>
      <w:r w:rsidR="00244ED7">
        <w:rPr>
          <w:sz w:val="24"/>
          <w:szCs w:val="24"/>
        </w:rPr>
        <w:t xml:space="preserve">(Rozpůlený jezdec), v němž dochází k rozkladu a demontáži základního </w:t>
      </w:r>
      <w:proofErr w:type="spellStart"/>
      <w:r w:rsidR="00244ED7">
        <w:rPr>
          <w:sz w:val="24"/>
          <w:szCs w:val="24"/>
        </w:rPr>
        <w:t>jungiánského</w:t>
      </w:r>
      <w:proofErr w:type="spellEnd"/>
      <w:r w:rsidR="00244ED7">
        <w:rPr>
          <w:sz w:val="24"/>
          <w:szCs w:val="24"/>
        </w:rPr>
        <w:t xml:space="preserve"> archetypu – koně, což lze interpretovat jako radikální zásah do světa platných symbolů a jejich zrcadlení.</w:t>
      </w:r>
    </w:p>
    <w:p w:rsidR="00711665" w:rsidRPr="00731797" w:rsidRDefault="00711665" w:rsidP="00596A4B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>Diplomovou p</w:t>
      </w:r>
      <w:r w:rsidR="00FE08D2" w:rsidRPr="00731797">
        <w:rPr>
          <w:sz w:val="24"/>
          <w:szCs w:val="24"/>
        </w:rPr>
        <w:t xml:space="preserve">ráci Marcely Putnové </w:t>
      </w:r>
      <w:proofErr w:type="gramStart"/>
      <w:r w:rsidR="00FE08D2" w:rsidRPr="00731797">
        <w:rPr>
          <w:sz w:val="24"/>
          <w:szCs w:val="24"/>
        </w:rPr>
        <w:t>doporučuji</w:t>
      </w:r>
      <w:proofErr w:type="gramEnd"/>
      <w:r w:rsidR="00FE08D2" w:rsidRPr="00731797">
        <w:rPr>
          <w:sz w:val="24"/>
          <w:szCs w:val="24"/>
        </w:rPr>
        <w:t xml:space="preserve"> </w:t>
      </w:r>
      <w:r w:rsidRPr="00731797">
        <w:rPr>
          <w:sz w:val="24"/>
          <w:szCs w:val="24"/>
        </w:rPr>
        <w:t>komisi k</w:t>
      </w:r>
      <w:r w:rsidR="00FE08D2" w:rsidRPr="00731797">
        <w:rPr>
          <w:sz w:val="24"/>
          <w:szCs w:val="24"/>
        </w:rPr>
        <w:t xml:space="preserve"> </w:t>
      </w:r>
      <w:r w:rsidRPr="00731797">
        <w:rPr>
          <w:sz w:val="24"/>
          <w:szCs w:val="24"/>
        </w:rPr>
        <w:t xml:space="preserve">přijetí a </w:t>
      </w:r>
      <w:r w:rsidR="00FE08D2" w:rsidRPr="00731797">
        <w:rPr>
          <w:sz w:val="24"/>
          <w:szCs w:val="24"/>
        </w:rPr>
        <w:t xml:space="preserve">ke </w:t>
      </w:r>
      <w:r w:rsidRPr="00731797">
        <w:rPr>
          <w:sz w:val="24"/>
          <w:szCs w:val="24"/>
        </w:rPr>
        <w:t xml:space="preserve">kladnému hodnocení. Navrhuji hodnocení výborně. </w:t>
      </w:r>
    </w:p>
    <w:p w:rsidR="00E03569" w:rsidRDefault="00FE08D2" w:rsidP="006A6874">
      <w:pPr>
        <w:spacing w:line="360" w:lineRule="auto"/>
        <w:jc w:val="both"/>
        <w:rPr>
          <w:sz w:val="24"/>
          <w:szCs w:val="24"/>
        </w:rPr>
      </w:pPr>
      <w:r w:rsidRPr="00731797">
        <w:rPr>
          <w:sz w:val="24"/>
          <w:szCs w:val="24"/>
        </w:rPr>
        <w:t>Mgr. Petr Vaňous, Ph.D.</w:t>
      </w:r>
    </w:p>
    <w:p w:rsidR="00070C0A" w:rsidRDefault="00070C0A" w:rsidP="006A6874">
      <w:pPr>
        <w:spacing w:line="360" w:lineRule="auto"/>
        <w:jc w:val="both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CB473EA" wp14:editId="14E72609">
            <wp:extent cx="1464426" cy="452351"/>
            <wp:effectExtent l="0" t="0" r="2540" b="5080"/>
            <wp:docPr id="105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Obrázek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426" cy="45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070C0A" w:rsidRDefault="00070C0A" w:rsidP="006A6874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V Praze dne 28. 5. 2023</w:t>
      </w:r>
    </w:p>
    <w:p w:rsidR="00070C0A" w:rsidRPr="00731797" w:rsidRDefault="00070C0A" w:rsidP="006A6874">
      <w:pPr>
        <w:spacing w:line="360" w:lineRule="auto"/>
        <w:jc w:val="both"/>
        <w:rPr>
          <w:sz w:val="24"/>
          <w:szCs w:val="24"/>
        </w:rPr>
      </w:pPr>
    </w:p>
    <w:sectPr w:rsidR="00070C0A" w:rsidRPr="00731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90"/>
    <w:rsid w:val="00003970"/>
    <w:rsid w:val="000144AD"/>
    <w:rsid w:val="00030FF9"/>
    <w:rsid w:val="0005125A"/>
    <w:rsid w:val="00062A58"/>
    <w:rsid w:val="00066B82"/>
    <w:rsid w:val="00070520"/>
    <w:rsid w:val="00070C0A"/>
    <w:rsid w:val="00071338"/>
    <w:rsid w:val="00072F7D"/>
    <w:rsid w:val="0007380F"/>
    <w:rsid w:val="000768F1"/>
    <w:rsid w:val="00083C49"/>
    <w:rsid w:val="00097C79"/>
    <w:rsid w:val="000A177C"/>
    <w:rsid w:val="000A510A"/>
    <w:rsid w:val="000B16DF"/>
    <w:rsid w:val="000B26FE"/>
    <w:rsid w:val="000B6D59"/>
    <w:rsid w:val="000C290E"/>
    <w:rsid w:val="000C2A6A"/>
    <w:rsid w:val="000C43B5"/>
    <w:rsid w:val="000D1E1E"/>
    <w:rsid w:val="000D4F87"/>
    <w:rsid w:val="000F7679"/>
    <w:rsid w:val="00111925"/>
    <w:rsid w:val="00111B77"/>
    <w:rsid w:val="00111EDC"/>
    <w:rsid w:val="001145B7"/>
    <w:rsid w:val="00115687"/>
    <w:rsid w:val="001175C6"/>
    <w:rsid w:val="001206AD"/>
    <w:rsid w:val="0012231E"/>
    <w:rsid w:val="00123728"/>
    <w:rsid w:val="00134DF3"/>
    <w:rsid w:val="00135C12"/>
    <w:rsid w:val="00153CA7"/>
    <w:rsid w:val="00175B43"/>
    <w:rsid w:val="001A1F2E"/>
    <w:rsid w:val="001A41DE"/>
    <w:rsid w:val="001A5E49"/>
    <w:rsid w:val="001B51CB"/>
    <w:rsid w:val="001C0774"/>
    <w:rsid w:val="001C6B62"/>
    <w:rsid w:val="001D472C"/>
    <w:rsid w:val="001E10BF"/>
    <w:rsid w:val="001E1B78"/>
    <w:rsid w:val="001F0A5E"/>
    <w:rsid w:val="001F1F70"/>
    <w:rsid w:val="001F381E"/>
    <w:rsid w:val="0020437F"/>
    <w:rsid w:val="00205CF5"/>
    <w:rsid w:val="00210236"/>
    <w:rsid w:val="00214576"/>
    <w:rsid w:val="00216C1B"/>
    <w:rsid w:val="00230EAB"/>
    <w:rsid w:val="0023222D"/>
    <w:rsid w:val="00244ED7"/>
    <w:rsid w:val="002521DE"/>
    <w:rsid w:val="002730AF"/>
    <w:rsid w:val="00274CDC"/>
    <w:rsid w:val="00282957"/>
    <w:rsid w:val="00283924"/>
    <w:rsid w:val="00285C57"/>
    <w:rsid w:val="0028766F"/>
    <w:rsid w:val="00287E48"/>
    <w:rsid w:val="0029201B"/>
    <w:rsid w:val="00294457"/>
    <w:rsid w:val="002A5A56"/>
    <w:rsid w:val="002B4553"/>
    <w:rsid w:val="002C11D1"/>
    <w:rsid w:val="002D1E99"/>
    <w:rsid w:val="002D22E0"/>
    <w:rsid w:val="002F3B6B"/>
    <w:rsid w:val="002F7EF9"/>
    <w:rsid w:val="003040F0"/>
    <w:rsid w:val="00305677"/>
    <w:rsid w:val="00306236"/>
    <w:rsid w:val="00314483"/>
    <w:rsid w:val="00317370"/>
    <w:rsid w:val="00322920"/>
    <w:rsid w:val="00323950"/>
    <w:rsid w:val="00331C7D"/>
    <w:rsid w:val="00343216"/>
    <w:rsid w:val="003466BA"/>
    <w:rsid w:val="00357355"/>
    <w:rsid w:val="00364062"/>
    <w:rsid w:val="00366D07"/>
    <w:rsid w:val="003703CB"/>
    <w:rsid w:val="00382A20"/>
    <w:rsid w:val="00385511"/>
    <w:rsid w:val="00390AA4"/>
    <w:rsid w:val="003A1749"/>
    <w:rsid w:val="003A4551"/>
    <w:rsid w:val="003B3224"/>
    <w:rsid w:val="003B4ACE"/>
    <w:rsid w:val="003C23CA"/>
    <w:rsid w:val="003D5EC4"/>
    <w:rsid w:val="003D728C"/>
    <w:rsid w:val="003E6A72"/>
    <w:rsid w:val="003F022E"/>
    <w:rsid w:val="003F0FD5"/>
    <w:rsid w:val="003F29F4"/>
    <w:rsid w:val="003F3F31"/>
    <w:rsid w:val="003F46B4"/>
    <w:rsid w:val="0040360C"/>
    <w:rsid w:val="004124F7"/>
    <w:rsid w:val="0041753B"/>
    <w:rsid w:val="00421730"/>
    <w:rsid w:val="00424A78"/>
    <w:rsid w:val="004359EC"/>
    <w:rsid w:val="00435B8A"/>
    <w:rsid w:val="00441A16"/>
    <w:rsid w:val="00456836"/>
    <w:rsid w:val="00462473"/>
    <w:rsid w:val="00464F4A"/>
    <w:rsid w:val="00465EFB"/>
    <w:rsid w:val="00466ABB"/>
    <w:rsid w:val="00467AEE"/>
    <w:rsid w:val="00477650"/>
    <w:rsid w:val="0048172F"/>
    <w:rsid w:val="00481A3A"/>
    <w:rsid w:val="00482809"/>
    <w:rsid w:val="00483B09"/>
    <w:rsid w:val="00491FD0"/>
    <w:rsid w:val="004A1F65"/>
    <w:rsid w:val="004A3508"/>
    <w:rsid w:val="004A657E"/>
    <w:rsid w:val="004B2DDB"/>
    <w:rsid w:val="004B445E"/>
    <w:rsid w:val="004C376A"/>
    <w:rsid w:val="004C37A3"/>
    <w:rsid w:val="004C3AE4"/>
    <w:rsid w:val="004C71C6"/>
    <w:rsid w:val="004D2EDC"/>
    <w:rsid w:val="004E5D12"/>
    <w:rsid w:val="004F33A0"/>
    <w:rsid w:val="0050071B"/>
    <w:rsid w:val="005016A1"/>
    <w:rsid w:val="00505F37"/>
    <w:rsid w:val="00510989"/>
    <w:rsid w:val="005123F1"/>
    <w:rsid w:val="00516765"/>
    <w:rsid w:val="00517733"/>
    <w:rsid w:val="00524981"/>
    <w:rsid w:val="005304BC"/>
    <w:rsid w:val="005411DB"/>
    <w:rsid w:val="00543E54"/>
    <w:rsid w:val="0056622C"/>
    <w:rsid w:val="005676F1"/>
    <w:rsid w:val="005745F7"/>
    <w:rsid w:val="00596A4B"/>
    <w:rsid w:val="005A47AA"/>
    <w:rsid w:val="005A4855"/>
    <w:rsid w:val="005B4319"/>
    <w:rsid w:val="005C0C71"/>
    <w:rsid w:val="005C30C2"/>
    <w:rsid w:val="005E44DB"/>
    <w:rsid w:val="005F1B81"/>
    <w:rsid w:val="005F2D89"/>
    <w:rsid w:val="005F5443"/>
    <w:rsid w:val="00603223"/>
    <w:rsid w:val="00606FA8"/>
    <w:rsid w:val="006235F3"/>
    <w:rsid w:val="00634058"/>
    <w:rsid w:val="00635B2D"/>
    <w:rsid w:val="00656233"/>
    <w:rsid w:val="0066050E"/>
    <w:rsid w:val="006755CC"/>
    <w:rsid w:val="00675788"/>
    <w:rsid w:val="006774C3"/>
    <w:rsid w:val="00681AA4"/>
    <w:rsid w:val="0068221F"/>
    <w:rsid w:val="0068247F"/>
    <w:rsid w:val="00692A33"/>
    <w:rsid w:val="00695781"/>
    <w:rsid w:val="0069634D"/>
    <w:rsid w:val="006A661F"/>
    <w:rsid w:val="006A6874"/>
    <w:rsid w:val="006B3179"/>
    <w:rsid w:val="006B350B"/>
    <w:rsid w:val="006B6F07"/>
    <w:rsid w:val="006C4788"/>
    <w:rsid w:val="006D0AA5"/>
    <w:rsid w:val="006D57DA"/>
    <w:rsid w:val="006E1BB0"/>
    <w:rsid w:val="006E3C3F"/>
    <w:rsid w:val="006E5228"/>
    <w:rsid w:val="0070274E"/>
    <w:rsid w:val="007043F2"/>
    <w:rsid w:val="00704C0C"/>
    <w:rsid w:val="00706046"/>
    <w:rsid w:val="00711665"/>
    <w:rsid w:val="00712422"/>
    <w:rsid w:val="00731797"/>
    <w:rsid w:val="00731BB1"/>
    <w:rsid w:val="00737681"/>
    <w:rsid w:val="00746C68"/>
    <w:rsid w:val="00777B45"/>
    <w:rsid w:val="007816AB"/>
    <w:rsid w:val="007909DF"/>
    <w:rsid w:val="007A61E7"/>
    <w:rsid w:val="007B1854"/>
    <w:rsid w:val="007B4F44"/>
    <w:rsid w:val="007C759C"/>
    <w:rsid w:val="007E24D0"/>
    <w:rsid w:val="007E3600"/>
    <w:rsid w:val="007E6E46"/>
    <w:rsid w:val="007F0F72"/>
    <w:rsid w:val="007F2FA8"/>
    <w:rsid w:val="008003DA"/>
    <w:rsid w:val="00810DF4"/>
    <w:rsid w:val="00812FD5"/>
    <w:rsid w:val="0083153B"/>
    <w:rsid w:val="00831F7E"/>
    <w:rsid w:val="00841E9F"/>
    <w:rsid w:val="00846E4F"/>
    <w:rsid w:val="008513C8"/>
    <w:rsid w:val="00853A43"/>
    <w:rsid w:val="0086155D"/>
    <w:rsid w:val="008649BD"/>
    <w:rsid w:val="008907FE"/>
    <w:rsid w:val="00892487"/>
    <w:rsid w:val="008A70F4"/>
    <w:rsid w:val="008B1AE7"/>
    <w:rsid w:val="008C2BF4"/>
    <w:rsid w:val="008D773F"/>
    <w:rsid w:val="008E05EF"/>
    <w:rsid w:val="008E3990"/>
    <w:rsid w:val="008F1430"/>
    <w:rsid w:val="009063DB"/>
    <w:rsid w:val="00921C3D"/>
    <w:rsid w:val="00924048"/>
    <w:rsid w:val="00931B93"/>
    <w:rsid w:val="009354D5"/>
    <w:rsid w:val="009359BA"/>
    <w:rsid w:val="00957322"/>
    <w:rsid w:val="00961406"/>
    <w:rsid w:val="009724DF"/>
    <w:rsid w:val="00973D21"/>
    <w:rsid w:val="00974BAE"/>
    <w:rsid w:val="00976269"/>
    <w:rsid w:val="009912A1"/>
    <w:rsid w:val="00993FD9"/>
    <w:rsid w:val="00994009"/>
    <w:rsid w:val="009A3A4C"/>
    <w:rsid w:val="009B5388"/>
    <w:rsid w:val="009B799A"/>
    <w:rsid w:val="009C6700"/>
    <w:rsid w:val="009D7BA2"/>
    <w:rsid w:val="009E0DB7"/>
    <w:rsid w:val="009E3E46"/>
    <w:rsid w:val="009E7E7E"/>
    <w:rsid w:val="009F3432"/>
    <w:rsid w:val="00A0667B"/>
    <w:rsid w:val="00A2091F"/>
    <w:rsid w:val="00A47723"/>
    <w:rsid w:val="00A64135"/>
    <w:rsid w:val="00A70B30"/>
    <w:rsid w:val="00A74665"/>
    <w:rsid w:val="00A875CC"/>
    <w:rsid w:val="00A8777D"/>
    <w:rsid w:val="00A966F3"/>
    <w:rsid w:val="00A970F8"/>
    <w:rsid w:val="00A97EB5"/>
    <w:rsid w:val="00AB1E25"/>
    <w:rsid w:val="00AB37F5"/>
    <w:rsid w:val="00AC1107"/>
    <w:rsid w:val="00AC229A"/>
    <w:rsid w:val="00AC31C5"/>
    <w:rsid w:val="00AD7F20"/>
    <w:rsid w:val="00AE6DD9"/>
    <w:rsid w:val="00AE762D"/>
    <w:rsid w:val="00B0524F"/>
    <w:rsid w:val="00B21F74"/>
    <w:rsid w:val="00B423AC"/>
    <w:rsid w:val="00B542D5"/>
    <w:rsid w:val="00B745DC"/>
    <w:rsid w:val="00B81462"/>
    <w:rsid w:val="00B835C0"/>
    <w:rsid w:val="00B96E71"/>
    <w:rsid w:val="00BA524E"/>
    <w:rsid w:val="00BB35DD"/>
    <w:rsid w:val="00BB7B6D"/>
    <w:rsid w:val="00BC4F09"/>
    <w:rsid w:val="00BD5D82"/>
    <w:rsid w:val="00BD608A"/>
    <w:rsid w:val="00BD768D"/>
    <w:rsid w:val="00BE2387"/>
    <w:rsid w:val="00BF2457"/>
    <w:rsid w:val="00BF3C44"/>
    <w:rsid w:val="00C20F3E"/>
    <w:rsid w:val="00C26576"/>
    <w:rsid w:val="00C46897"/>
    <w:rsid w:val="00C64423"/>
    <w:rsid w:val="00C6751B"/>
    <w:rsid w:val="00C67F88"/>
    <w:rsid w:val="00C73373"/>
    <w:rsid w:val="00C73E62"/>
    <w:rsid w:val="00C869D2"/>
    <w:rsid w:val="00C927F2"/>
    <w:rsid w:val="00C95AF8"/>
    <w:rsid w:val="00C966A6"/>
    <w:rsid w:val="00C96A97"/>
    <w:rsid w:val="00CA391E"/>
    <w:rsid w:val="00CB12EB"/>
    <w:rsid w:val="00CB360B"/>
    <w:rsid w:val="00CB38A8"/>
    <w:rsid w:val="00CE0D5F"/>
    <w:rsid w:val="00CF3889"/>
    <w:rsid w:val="00D02367"/>
    <w:rsid w:val="00D102D8"/>
    <w:rsid w:val="00D15E88"/>
    <w:rsid w:val="00D17434"/>
    <w:rsid w:val="00D20B9A"/>
    <w:rsid w:val="00D328A1"/>
    <w:rsid w:val="00D45119"/>
    <w:rsid w:val="00D564CA"/>
    <w:rsid w:val="00D62F09"/>
    <w:rsid w:val="00D67D3E"/>
    <w:rsid w:val="00D770D3"/>
    <w:rsid w:val="00D86AEC"/>
    <w:rsid w:val="00DA2239"/>
    <w:rsid w:val="00DA471E"/>
    <w:rsid w:val="00DC39CF"/>
    <w:rsid w:val="00DE47EC"/>
    <w:rsid w:val="00DE4B50"/>
    <w:rsid w:val="00DF3ED6"/>
    <w:rsid w:val="00DF7BD1"/>
    <w:rsid w:val="00E03569"/>
    <w:rsid w:val="00E14025"/>
    <w:rsid w:val="00E1700A"/>
    <w:rsid w:val="00E33F6C"/>
    <w:rsid w:val="00E3616F"/>
    <w:rsid w:val="00E37590"/>
    <w:rsid w:val="00E42D4E"/>
    <w:rsid w:val="00E447D2"/>
    <w:rsid w:val="00E44C56"/>
    <w:rsid w:val="00E532C1"/>
    <w:rsid w:val="00E53E75"/>
    <w:rsid w:val="00E55BDC"/>
    <w:rsid w:val="00E6155A"/>
    <w:rsid w:val="00E64493"/>
    <w:rsid w:val="00E64BE1"/>
    <w:rsid w:val="00E7539E"/>
    <w:rsid w:val="00EA194E"/>
    <w:rsid w:val="00EB59C3"/>
    <w:rsid w:val="00EB760D"/>
    <w:rsid w:val="00EC0004"/>
    <w:rsid w:val="00EE03D1"/>
    <w:rsid w:val="00EE484B"/>
    <w:rsid w:val="00EF3374"/>
    <w:rsid w:val="00F13D2F"/>
    <w:rsid w:val="00F1458E"/>
    <w:rsid w:val="00F14EA3"/>
    <w:rsid w:val="00F22F9E"/>
    <w:rsid w:val="00F2716A"/>
    <w:rsid w:val="00F3287F"/>
    <w:rsid w:val="00F63E24"/>
    <w:rsid w:val="00F713B5"/>
    <w:rsid w:val="00F7780A"/>
    <w:rsid w:val="00F96571"/>
    <w:rsid w:val="00F96FAD"/>
    <w:rsid w:val="00FA3FA5"/>
    <w:rsid w:val="00FA616C"/>
    <w:rsid w:val="00FC5F97"/>
    <w:rsid w:val="00FE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865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13</cp:revision>
  <dcterms:created xsi:type="dcterms:W3CDTF">2023-05-28T15:49:00Z</dcterms:created>
  <dcterms:modified xsi:type="dcterms:W3CDTF">2023-05-29T09:48:00Z</dcterms:modified>
</cp:coreProperties>
</file>