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6A4CE" w14:textId="4893D851" w:rsidR="00F95C87" w:rsidRDefault="00BE653C">
      <w:r>
        <w:t xml:space="preserve">Oponentský posudek: Jan </w:t>
      </w:r>
      <w:proofErr w:type="spellStart"/>
      <w:r>
        <w:t>Vohradský</w:t>
      </w:r>
      <w:proofErr w:type="spellEnd"/>
      <w:r>
        <w:t xml:space="preserve"> – „Co je a už není“ </w:t>
      </w:r>
    </w:p>
    <w:p w14:paraId="56156998" w14:textId="43072F64" w:rsidR="00BE653C" w:rsidRDefault="00BE653C">
      <w:r>
        <w:t xml:space="preserve">Atelier Grafika II. Prof. Vladimíra </w:t>
      </w:r>
      <w:proofErr w:type="spellStart"/>
      <w:r>
        <w:t>Kokolii</w:t>
      </w:r>
      <w:proofErr w:type="spellEnd"/>
    </w:p>
    <w:p w14:paraId="5F6442FF" w14:textId="77777777" w:rsidR="00CD1A21" w:rsidRDefault="003C3296" w:rsidP="003C3296">
      <w:r>
        <w:t xml:space="preserve">Diplomová práce Jana </w:t>
      </w:r>
      <w:proofErr w:type="spellStart"/>
      <w:r>
        <w:t>Vohradského</w:t>
      </w:r>
      <w:proofErr w:type="spellEnd"/>
      <w:r>
        <w:t xml:space="preserve"> „Co je a už není“ se vztahuje ke konkrétním historickým tragédiím </w:t>
      </w:r>
      <w:r w:rsidR="00364F64">
        <w:t xml:space="preserve">(Lidice, Ležáky, </w:t>
      </w:r>
      <w:proofErr w:type="spellStart"/>
      <w:r w:rsidR="00364F64">
        <w:t>Oradour-sur-Glane</w:t>
      </w:r>
      <w:proofErr w:type="spellEnd"/>
      <w:r w:rsidR="00364F64">
        <w:t xml:space="preserve">) </w:t>
      </w:r>
      <w:r>
        <w:t xml:space="preserve">velmi volně, v náznacích a sotva postřehnutelných vizuálních šifrách. </w:t>
      </w:r>
    </w:p>
    <w:p w14:paraId="6CFFD38E" w14:textId="41331573" w:rsidR="003C3296" w:rsidRDefault="003C3296" w:rsidP="00F1581F">
      <w:r>
        <w:t>Jak Jan píše ve své obhajobě, jde o zpřítomnění pocitu uplývání, vytrácení, mizení, o moment</w:t>
      </w:r>
      <w:r w:rsidR="00FB070A">
        <w:t>,</w:t>
      </w:r>
      <w:r>
        <w:t xml:space="preserve"> kdy před malbou hlouběji prožijeme</w:t>
      </w:r>
      <w:r w:rsidR="006E6E82">
        <w:t>,</w:t>
      </w:r>
      <w:r>
        <w:t xml:space="preserve"> že je něco </w:t>
      </w:r>
      <w:r w:rsidR="00601BE8">
        <w:t xml:space="preserve">téměř </w:t>
      </w:r>
      <w:r>
        <w:t xml:space="preserve">pryč. </w:t>
      </w:r>
      <w:r w:rsidR="00601BE8">
        <w:t>Je to vlastně úplně elementární myšlenka, samozřejmá – vše se postupně stává minulostí, takzvaně velké i takzvaně malé okolnosti našich životů. My sami. Vybavují se mi gotické rytiny</w:t>
      </w:r>
      <w:r w:rsidR="006E6E82">
        <w:t>,</w:t>
      </w:r>
      <w:r w:rsidR="00601BE8">
        <w:t xml:space="preserve"> kde kostlivec výmluvně ukazuje na poloprázdné přes</w:t>
      </w:r>
      <w:r w:rsidR="006E6E82">
        <w:t>ý</w:t>
      </w:r>
      <w:r w:rsidR="00601BE8">
        <w:t>pací hodiny. „Co jsme my</w:t>
      </w:r>
      <w:r w:rsidR="00FB070A">
        <w:t>,</w:t>
      </w:r>
      <w:r w:rsidR="00601BE8">
        <w:t xml:space="preserve"> budete i vy“ bývá iritující verš na branách hřbitova. Odvěká úzkost i úžas nad prožíváním času, obsažená tak či onak v podstatě ve všem. To</w:t>
      </w:r>
      <w:r w:rsidR="00FB070A">
        <w:t>,</w:t>
      </w:r>
      <w:r w:rsidR="00601BE8">
        <w:t xml:space="preserve"> co bezbřehosti tématu dává v případě práce Jana </w:t>
      </w:r>
      <w:proofErr w:type="spellStart"/>
      <w:r w:rsidR="00601BE8">
        <w:t>Vohradského</w:t>
      </w:r>
      <w:proofErr w:type="spellEnd"/>
      <w:r w:rsidR="00601BE8">
        <w:t xml:space="preserve"> měřítko a </w:t>
      </w:r>
      <w:r w:rsidR="00364F64">
        <w:t xml:space="preserve">plné </w:t>
      </w:r>
      <w:r w:rsidR="00601BE8">
        <w:t>opodstatnění</w:t>
      </w:r>
      <w:r w:rsidR="00FB070A">
        <w:t>,</w:t>
      </w:r>
      <w:r w:rsidR="00601BE8">
        <w:t xml:space="preserve"> je jednoduše jeho bytostně osobně angažovaný přístup, vlastní citovost, koloristická citlivost, vlastní čas</w:t>
      </w:r>
      <w:r w:rsidR="00FB070A">
        <w:t>,</w:t>
      </w:r>
      <w:r w:rsidR="00601BE8">
        <w:t xml:space="preserve"> který malbě věnoval</w:t>
      </w:r>
      <w:r w:rsidR="00364F64">
        <w:t>. Myslím, že pokud by se Jan pokusil říci o tomto tématu „něco za nás za všechny“, výsledek by těžko mohl být jiný než banální. Podstatným důkazem jeho lidské i malířské zralosti je právě to, že od jaké</w:t>
      </w:r>
      <w:r w:rsidR="00D046A4">
        <w:t>h</w:t>
      </w:r>
      <w:r w:rsidR="00364F64">
        <w:t>o</w:t>
      </w:r>
      <w:r w:rsidR="00D046A4">
        <w:t>ko</w:t>
      </w:r>
      <w:r w:rsidR="00364F64">
        <w:t>liv „stavění pomník</w:t>
      </w:r>
      <w:r w:rsidR="00D046A4">
        <w:t>ů</w:t>
      </w:r>
      <w:r w:rsidR="00364F64">
        <w:t>“ upustil</w:t>
      </w:r>
      <w:r w:rsidR="00D046A4">
        <w:t xml:space="preserve">. Uvědomuje si totiž, </w:t>
      </w:r>
      <w:r w:rsidR="00364F64">
        <w:t>že možná jediné</w:t>
      </w:r>
      <w:r w:rsidR="00FB070A">
        <w:t>,</w:t>
      </w:r>
      <w:r w:rsidR="00364F64">
        <w:t xml:space="preserve"> co může postavit proti mizení </w:t>
      </w:r>
      <w:r w:rsidR="00D046A4">
        <w:t>čehokoliv na čem mu záleží</w:t>
      </w:r>
      <w:r w:rsidR="00FB070A">
        <w:t>,</w:t>
      </w:r>
      <w:r w:rsidR="00D046A4">
        <w:t xml:space="preserve"> je vlastní hluboký zájem, pozornost, ztišené soustředění malb</w:t>
      </w:r>
      <w:r w:rsidR="00CD1A21">
        <w:t>y. To je ten podstatný moment – to co artikulováno jazykově může působit jako sled klišé, v zcela jiné „artikulaci“ malbou – sledem tahů, odstínů, textury barvy, formátu, získává zcela nový, individualizovaný život. Smutek zde není „divadelně“ pojatým šerem</w:t>
      </w:r>
      <w:r w:rsidR="00F1581F">
        <w:t xml:space="preserve">. </w:t>
      </w:r>
      <w:r w:rsidR="00CD1A21">
        <w:t>Jan při našich setkáních mluvil o obrazech plných světla</w:t>
      </w:r>
      <w:r w:rsidR="00F1581F">
        <w:t xml:space="preserve">, které je ale „neveselé“, spíše zakrývá, jako ve </w:t>
      </w:r>
      <w:proofErr w:type="spellStart"/>
      <w:r w:rsidR="00F1581F">
        <w:t>Wernischově</w:t>
      </w:r>
      <w:proofErr w:type="spellEnd"/>
      <w:r w:rsidR="00F1581F">
        <w:t xml:space="preserve"> krásné básni: Je zima starci/a vše se před ním skrývá/v slunečním světle. Nejde tedy ani o klišé vizuální – žádný symbolismus, žádná dichotomie světla a tmy, dobra a zla v obvyklém uchopení. Jde o</w:t>
      </w:r>
      <w:r w:rsidR="00247BB7">
        <w:t xml:space="preserve"> vizuální - </w:t>
      </w:r>
      <w:r w:rsidR="00F1581F">
        <w:t xml:space="preserve">neliterární prožitek světla jako ambivalentní kvality života, vzpomínky, imaginace, nebo třeba i naší představy o cizí vzpomínce. </w:t>
      </w:r>
      <w:r w:rsidR="003432A6">
        <w:t>Myslím</w:t>
      </w:r>
      <w:r w:rsidR="00FB070A">
        <w:t>,</w:t>
      </w:r>
      <w:r w:rsidR="003432A6">
        <w:t xml:space="preserve"> že jde vlastně o </w:t>
      </w:r>
      <w:r w:rsidR="00F1581F">
        <w:t xml:space="preserve"> malířskou rehabilitaci nostalgie</w:t>
      </w:r>
      <w:r w:rsidR="006154E2">
        <w:t xml:space="preserve">. </w:t>
      </w:r>
      <w:r w:rsidR="004B081F">
        <w:t>N</w:t>
      </w:r>
      <w:r w:rsidR="006154E2">
        <w:t xml:space="preserve">ostalgii se vší vážností. Ta nemusí být </w:t>
      </w:r>
      <w:r w:rsidR="003432A6">
        <w:t>sladkobolným sebe</w:t>
      </w:r>
      <w:r w:rsidR="006154E2">
        <w:t xml:space="preserve"> </w:t>
      </w:r>
      <w:r w:rsidR="003432A6">
        <w:t xml:space="preserve">potvrzováním naší verze událostí, není to sentimentalita, </w:t>
      </w:r>
      <w:proofErr w:type="spellStart"/>
      <w:r w:rsidR="003432A6">
        <w:t>sebedojímavost</w:t>
      </w:r>
      <w:proofErr w:type="spellEnd"/>
      <w:r w:rsidR="006154E2">
        <w:t>. M</w:t>
      </w:r>
      <w:r w:rsidR="003432A6">
        <w:t>ožná je to spíše docenění a někdy až zpětné docenění a doceňování času</w:t>
      </w:r>
      <w:r w:rsidR="00FB070A">
        <w:t>,</w:t>
      </w:r>
      <w:r w:rsidR="003432A6">
        <w:t xml:space="preserve"> který nám byl dán, jeho znovudobývání, zahušťování. Je to průběh, učení se! Dokázat být plodn</w:t>
      </w:r>
      <w:r w:rsidR="00247BB7">
        <w:t xml:space="preserve">ě, poctivě </w:t>
      </w:r>
      <w:r w:rsidR="003432A6">
        <w:t xml:space="preserve">nostalgický je práce! </w:t>
      </w:r>
    </w:p>
    <w:p w14:paraId="5E97274A" w14:textId="5E14E914" w:rsidR="003432A6" w:rsidRDefault="003432A6" w:rsidP="008A6684">
      <w:r>
        <w:t>K tomu bych poznamenal, že mimořádně oceňuji Janovo spontán</w:t>
      </w:r>
      <w:r w:rsidR="00FB070A">
        <w:t>n</w:t>
      </w:r>
      <w:r>
        <w:t xml:space="preserve">í rozhodnutí věnovat se tématu v „plné barvě“. Myslím že v „Nesmrtelnosti“ Milan Kundera se sžíravou ironií ale vcelku trefně píše o automatické </w:t>
      </w:r>
      <w:proofErr w:type="spellStart"/>
      <w:r>
        <w:t>nostalgičnosti</w:t>
      </w:r>
      <w:proofErr w:type="spellEnd"/>
      <w:r>
        <w:t xml:space="preserve"> černobílé fotografie, což se dá myslím vztáhnout i na malbu. Kulturně zvyková reakce na černobílý obraz je zkrátka asi většinově jednoznačná – teď se dívám na minulost. </w:t>
      </w:r>
    </w:p>
    <w:p w14:paraId="4601295D" w14:textId="4A931A5F" w:rsidR="00247BB7" w:rsidRDefault="006154E2" w:rsidP="00A17E75">
      <w:r>
        <w:t xml:space="preserve">Úctyhodnou kolekci pěti větších obrazů skvěle doplňuje snad </w:t>
      </w:r>
      <w:r w:rsidR="00B023A5">
        <w:t>třiceti</w:t>
      </w:r>
      <w:r>
        <w:t xml:space="preserve"> metrový pomalovaný pás papíru zatím navinutý na roli. Zde by se myslím nabízelo množství možností instalace. Motiv odvíjení a zavinování má prostě velkou sílu evokovat časovost, jako by se malba děla před mýma očima, vznikala a zase se „ztrácela“ do zakrytosti svitku. Jistě jde v prvním plánu o asociace filmové, ale ani ty by tak mocně nefungoval</w:t>
      </w:r>
      <w:r w:rsidR="00B023A5">
        <w:t>y</w:t>
      </w:r>
      <w:r>
        <w:t>, kdyby zde Jan opět nedokázal uplatnit svůj delikátní barevný a skladebný talent</w:t>
      </w:r>
      <w:r w:rsidR="00A17E75">
        <w:t>, kdyby se mu nepodařilo vytvořit opravdové drama malířskými prostředky. Právě tento pás je myslím jasným důkazem Janova velkého potenciálu do budoucna</w:t>
      </w:r>
      <w:r w:rsidR="00B023A5">
        <w:t>.</w:t>
      </w:r>
      <w:r w:rsidR="00A17E75">
        <w:t xml:space="preserve"> </w:t>
      </w:r>
      <w:r w:rsidR="00B023A5">
        <w:t>U</w:t>
      </w:r>
      <w:r w:rsidR="00A17E75">
        <w:t>kazuje kolik dalších možností a „náběhů“, kolik vrstev</w:t>
      </w:r>
      <w:r w:rsidR="00B023A5">
        <w:t>,</w:t>
      </w:r>
      <w:r w:rsidR="00A17E75">
        <w:t xml:space="preserve"> třebaže dosud jen naznačených</w:t>
      </w:r>
      <w:r w:rsidR="00B023A5">
        <w:t>,</w:t>
      </w:r>
      <w:r w:rsidR="00A17E75">
        <w:t xml:space="preserve"> má jeho senzitivita. </w:t>
      </w:r>
      <w:r w:rsidR="00BE653C">
        <w:t xml:space="preserve">Doporučuji práci k obhajobě a navrhuji hodnocení: Výborně. </w:t>
      </w:r>
    </w:p>
    <w:p w14:paraId="68F9AF73" w14:textId="77777777" w:rsidR="008A6684" w:rsidRDefault="008A6684" w:rsidP="00247BB7"/>
    <w:p w14:paraId="4BD295DB" w14:textId="6C84D61E" w:rsidR="003432A6" w:rsidRDefault="008A6684" w:rsidP="00F1581F">
      <w:r>
        <w:t>Matěj Lipavský</w:t>
      </w:r>
    </w:p>
    <w:sectPr w:rsidR="00343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96"/>
    <w:rsid w:val="00247BB7"/>
    <w:rsid w:val="003432A6"/>
    <w:rsid w:val="00364F64"/>
    <w:rsid w:val="003C3296"/>
    <w:rsid w:val="004B081F"/>
    <w:rsid w:val="00601BE8"/>
    <w:rsid w:val="006154E2"/>
    <w:rsid w:val="006E6E82"/>
    <w:rsid w:val="008A6684"/>
    <w:rsid w:val="00A17E75"/>
    <w:rsid w:val="00B023A5"/>
    <w:rsid w:val="00BE653C"/>
    <w:rsid w:val="00CD1A21"/>
    <w:rsid w:val="00D046A4"/>
    <w:rsid w:val="00D53ABF"/>
    <w:rsid w:val="00F1581F"/>
    <w:rsid w:val="00F95C87"/>
    <w:rsid w:val="00FB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0D5EC"/>
  <w15:chartTrackingRefBased/>
  <w15:docId w15:val="{EABF7230-3634-47D7-849C-549F81AA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 Lipavský</dc:creator>
  <cp:keywords/>
  <dc:description/>
  <cp:lastModifiedBy>Matěj Lipavský</cp:lastModifiedBy>
  <cp:revision>7</cp:revision>
  <dcterms:created xsi:type="dcterms:W3CDTF">2023-05-10T13:40:00Z</dcterms:created>
  <dcterms:modified xsi:type="dcterms:W3CDTF">2023-05-14T18:16:00Z</dcterms:modified>
</cp:coreProperties>
</file>