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E457C" w14:textId="3BF1E173" w:rsidR="00285868" w:rsidRPr="00365AC8" w:rsidRDefault="00285868" w:rsidP="00365AC8">
      <w:pPr>
        <w:pStyle w:val="Nadpis2"/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365A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Oponentský posudek disertační práce MgA. Jiřího Havlíčka</w:t>
      </w:r>
    </w:p>
    <w:p w14:paraId="4CA15900" w14:textId="06410D7D" w:rsidR="00285868" w:rsidRPr="00365AC8" w:rsidRDefault="00285868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Název disertační práce: Socialismus, který nikdy nebyl</w:t>
      </w:r>
    </w:p>
    <w:p w14:paraId="12DF0002" w14:textId="7940F91A" w:rsidR="00285868" w:rsidRPr="00365AC8" w:rsidRDefault="00285868" w:rsidP="00365AC8">
      <w:pPr>
        <w:pStyle w:val="Nadpis2"/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365A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Oponentka: Mgr. Sylva Poláková, PhD. (Národní filmový archiv) </w:t>
      </w:r>
    </w:p>
    <w:p w14:paraId="534EA0C2" w14:textId="77777777" w:rsidR="00285868" w:rsidRPr="00365AC8" w:rsidRDefault="00285868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B2F133" w14:textId="280A7AA6" w:rsidR="00181326" w:rsidRPr="00365AC8" w:rsidRDefault="00181326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Téma a východiska:</w:t>
      </w:r>
    </w:p>
    <w:p w14:paraId="06993837" w14:textId="734DE34E" w:rsidR="00285868" w:rsidRPr="00365AC8" w:rsidRDefault="00285868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Předmětem disertační práce Jiřího Havlíčka je „pohyblivý obraz instituce“, kterou je v tomto případě Československá televize v druhé polovině 70. let minulého století. 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Samotným pojmenováním tématu vyslovuje Jiří Havlíček první hypotézu. Na otázku, jakou povahu má obraz instituce, konkrétně Československé televize v době, která je historicky nazývána normalizační, odpovídá, že tento obraz je „pohyblivý“</w:t>
      </w:r>
      <w:r w:rsidR="007114E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14E0">
        <w:rPr>
          <w:rFonts w:ascii="Times New Roman" w:hAnsi="Times New Roman" w:cs="Times New Roman"/>
          <w:color w:val="000000" w:themeColor="text1"/>
          <w:sz w:val="24"/>
          <w:szCs w:val="24"/>
        </w:rPr>
        <w:t>Tuto myšlenku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dále rozvíjí v obou částech předkládané disertační </w:t>
      </w:r>
      <w:r w:rsidR="007114E0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práce,</w:t>
      </w:r>
      <w:r w:rsidR="00711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to volbou média pohyblivého obrazu i způsobem psaní. Disertační práci tvoří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teoretická </w:t>
      </w:r>
      <w:r w:rsidR="00A87DE8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textová 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část </w:t>
      </w:r>
      <w:r w:rsidR="00A87DE8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krátkometrážní film s názvem </w:t>
      </w:r>
      <w:r w:rsidR="00A87DE8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Revue Kroky</w:t>
      </w:r>
      <w:r w:rsidR="00A87DE8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(2022). Ve svém oponentském posudku se tedy pokusím zhodnotit oba výstupy tohoto uměleckého vý</w:t>
      </w:r>
      <w:r w:rsidR="00F978B3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zkumu</w:t>
      </w:r>
      <w:r w:rsidR="00A87DE8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978B3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C4D9CDD" w14:textId="735ABBBB" w:rsidR="00DF0D80" w:rsidRPr="00365AC8" w:rsidRDefault="00DF0D80" w:rsidP="00365AC8">
      <w:pPr>
        <w:pStyle w:val="Nadpis2"/>
        <w:spacing w:line="276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Nejprve však shrnu východiska, s nimiž Jiří Havlíček výzkum započal, a která měla osobní charakter. Chtěl porozumět době, ve které se jeho rodiče rozhodli přivést ho na svět. Tato otázka vymezuje téma časově, tedy na polovinu sedmdesátých let. Kritické chápání osobní i kolektivní paměti 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jej přimělo zvolit si vhodný dobový vizuální materiál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, na jehož základě chtěl tomuto období porozumět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Začal tedy procházet, nejprve spíše nahodile, archivem 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Česk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televize, 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jejíž vysílání 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bylo v druhé polovině sedmdesátých let dominantním masovým médiem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Ve chvíli, kdy narazil na tehdejší původní kulturní revue </w:t>
      </w:r>
      <w:r w:rsidR="004068CB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Kroky</w:t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, jejíž první díl byl vysílán v roce 1976, tedy rok před jeho narozením, rozhodl se zaměřit právě na ni</w:t>
      </w:r>
      <w:r w:rsidR="00365AC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068CB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tím jeho výzkum získal obrysy případové studie. </w:t>
      </w:r>
    </w:p>
    <w:p w14:paraId="30728A5E" w14:textId="77777777" w:rsidR="00181326" w:rsidRPr="00365AC8" w:rsidRDefault="00181326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B2B4A2" w14:textId="2C616BD5" w:rsidR="00181326" w:rsidRPr="00365AC8" w:rsidRDefault="00181326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Metody:</w:t>
      </w:r>
    </w:p>
    <w:p w14:paraId="452F02A0" w14:textId="77F7AA7A" w:rsidR="00DF0D80" w:rsidRPr="00365AC8" w:rsidRDefault="00B627E3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Jiří Havlíček se jako filmový tvůrce už několikrát zabýval tématem paměti, ale pokaždé volil žánr, jenž mu umožnil zdůraznit jinou rovinu této problematiky.</w:t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předposledním </w:t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filmu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Rekonstrukce </w:t>
      </w:r>
      <w:r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(2018), který natočil s Ondřejem Novákem, </w:t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autoři kombinovali hrané scény s dokumentárními prvky, aby autenticky zpřítomnili skutečný kriminální čin a jeho konsekvence. Snímek </w:t>
      </w:r>
      <w:r w:rsidR="00D3182A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Film Týden</w:t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(2012) byl experimentem svázaným s konkrétním místem</w:t>
      </w:r>
      <w:r w:rsidR="00365AC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a pokusem zaznamenat čas</w:t>
      </w:r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, který vnímáme subjektivně, ale pokoušíme se jej pragmaticky pojmenovat a klasifikovat</w:t>
      </w:r>
      <w:r w:rsidR="00732CC7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a tím ovládnout. V </w:t>
      </w:r>
      <w:r w:rsidR="00D3182A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Zajatc</w:t>
      </w:r>
      <w:r w:rsidR="004566AC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ích</w:t>
      </w:r>
      <w:r w:rsidR="00D3182A" w:rsidRPr="00365A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filmu</w:t>
      </w:r>
      <w:r w:rsidR="00D3182A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(2012)</w:t>
      </w:r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v poněkud </w:t>
      </w:r>
      <w:proofErr w:type="spellStart"/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cinefilském</w:t>
      </w:r>
      <w:proofErr w:type="spellEnd"/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duchu, se Havlíček odkazoval na film </w:t>
      </w:r>
      <w:proofErr w:type="spellStart"/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noir</w:t>
      </w:r>
      <w:proofErr w:type="spellEnd"/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když vytvořil filmovou koláž ze scén od počátku </w:t>
      </w:r>
      <w:r w:rsidR="00365AC8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kinematografie</w:t>
      </w:r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 současnost, které</w:t>
      </w:r>
      <w:r w:rsidR="008E564F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6AC" w:rsidRPr="00365AC8">
        <w:rPr>
          <w:rFonts w:ascii="Times New Roman" w:hAnsi="Times New Roman" w:cs="Times New Roman"/>
          <w:color w:val="000000" w:themeColor="text1"/>
          <w:sz w:val="24"/>
          <w:szCs w:val="24"/>
        </w:rPr>
        <w:t>mu utkvěly v paměti.</w:t>
      </w:r>
    </w:p>
    <w:p w14:paraId="24E753AB" w14:textId="7C7DBFC9" w:rsidR="00585CE8" w:rsidRPr="00365AC8" w:rsidRDefault="004566AC" w:rsidP="00365AC8">
      <w:pPr>
        <w:spacing w:line="276" w:lineRule="auto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ab/>
      </w:r>
      <w:r w:rsidR="008E564F" w:rsidRPr="00365AC8">
        <w:rPr>
          <w:rFonts w:ascii="Times New Roman" w:hAnsi="Times New Roman" w:cs="Times New Roman"/>
        </w:rPr>
        <w:t xml:space="preserve">Ve snímku </w:t>
      </w:r>
      <w:r w:rsidR="008E564F" w:rsidRPr="00365AC8">
        <w:rPr>
          <w:rFonts w:ascii="Times New Roman" w:hAnsi="Times New Roman" w:cs="Times New Roman"/>
          <w:i/>
          <w:iCs/>
        </w:rPr>
        <w:t>Revue Kroky</w:t>
      </w:r>
      <w:r w:rsidR="00732CC7" w:rsidRPr="00365AC8">
        <w:rPr>
          <w:rFonts w:ascii="Times New Roman" w:hAnsi="Times New Roman" w:cs="Times New Roman"/>
        </w:rPr>
        <w:t xml:space="preserve"> </w:t>
      </w:r>
      <w:r w:rsidR="008E564F" w:rsidRPr="00365AC8">
        <w:rPr>
          <w:rFonts w:ascii="Times New Roman" w:hAnsi="Times New Roman" w:cs="Times New Roman"/>
        </w:rPr>
        <w:t xml:space="preserve">tak navazuje na svou předchozí </w:t>
      </w:r>
      <w:r w:rsidR="00365AC8">
        <w:rPr>
          <w:rFonts w:ascii="Times New Roman" w:hAnsi="Times New Roman" w:cs="Times New Roman"/>
        </w:rPr>
        <w:t xml:space="preserve">filmovou </w:t>
      </w:r>
      <w:r w:rsidR="008E564F" w:rsidRPr="00365AC8">
        <w:rPr>
          <w:rFonts w:ascii="Times New Roman" w:hAnsi="Times New Roman" w:cs="Times New Roman"/>
        </w:rPr>
        <w:t>tvorbu</w:t>
      </w:r>
      <w:r w:rsidR="00732CC7" w:rsidRPr="00365AC8">
        <w:rPr>
          <w:rFonts w:ascii="Times New Roman" w:hAnsi="Times New Roman" w:cs="Times New Roman"/>
        </w:rPr>
        <w:t xml:space="preserve">. Volí jiný narativní rámec, jiné archivní zdroje a metodu koláže obohacuje o myšlenku „přepínání“, </w:t>
      </w:r>
      <w:r w:rsidR="00BB26D4" w:rsidRPr="00365AC8">
        <w:rPr>
          <w:rFonts w:ascii="Times New Roman" w:hAnsi="Times New Roman" w:cs="Times New Roman"/>
        </w:rPr>
        <w:t>jejíž původ</w:t>
      </w:r>
      <w:r w:rsidR="00732CC7" w:rsidRPr="00365AC8">
        <w:rPr>
          <w:rFonts w:ascii="Times New Roman" w:hAnsi="Times New Roman" w:cs="Times New Roman"/>
        </w:rPr>
        <w:t xml:space="preserve"> </w:t>
      </w:r>
      <w:r w:rsidR="00BB26D4" w:rsidRPr="00365AC8">
        <w:rPr>
          <w:rFonts w:ascii="Times New Roman" w:hAnsi="Times New Roman" w:cs="Times New Roman"/>
        </w:rPr>
        <w:t>Havlíček spatřuje</w:t>
      </w:r>
      <w:r w:rsidR="00732CC7" w:rsidRPr="00365AC8">
        <w:rPr>
          <w:rFonts w:ascii="Times New Roman" w:hAnsi="Times New Roman" w:cs="Times New Roman"/>
        </w:rPr>
        <w:t xml:space="preserve"> ve valorizaci televizního vysílání Jeanem-</w:t>
      </w:r>
      <w:proofErr w:type="spellStart"/>
      <w:r w:rsidR="00732CC7" w:rsidRPr="00365AC8">
        <w:rPr>
          <w:rFonts w:ascii="Times New Roman" w:hAnsi="Times New Roman" w:cs="Times New Roman"/>
        </w:rPr>
        <w:t>Lucem</w:t>
      </w:r>
      <w:proofErr w:type="spellEnd"/>
      <w:r w:rsidR="00732CC7" w:rsidRPr="00365AC8">
        <w:rPr>
          <w:rFonts w:ascii="Times New Roman" w:hAnsi="Times New Roman" w:cs="Times New Roman"/>
        </w:rPr>
        <w:t xml:space="preserve"> </w:t>
      </w:r>
      <w:proofErr w:type="spellStart"/>
      <w:r w:rsidR="00732CC7" w:rsidRPr="00365AC8">
        <w:rPr>
          <w:rFonts w:ascii="Times New Roman" w:hAnsi="Times New Roman" w:cs="Times New Roman"/>
        </w:rPr>
        <w:t>Godardem</w:t>
      </w:r>
      <w:proofErr w:type="spellEnd"/>
      <w:r w:rsidR="00732CC7" w:rsidRPr="00365AC8">
        <w:rPr>
          <w:rFonts w:ascii="Times New Roman" w:hAnsi="Times New Roman" w:cs="Times New Roman"/>
        </w:rPr>
        <w:t xml:space="preserve">. </w:t>
      </w:r>
      <w:proofErr w:type="spellStart"/>
      <w:r w:rsidR="00732CC7" w:rsidRPr="00365AC8">
        <w:rPr>
          <w:rFonts w:ascii="Times New Roman" w:hAnsi="Times New Roman" w:cs="Times New Roman"/>
        </w:rPr>
        <w:t>Zapping</w:t>
      </w:r>
      <w:proofErr w:type="spellEnd"/>
      <w:r w:rsidR="00732CC7" w:rsidRPr="00365AC8">
        <w:rPr>
          <w:rFonts w:ascii="Times New Roman" w:hAnsi="Times New Roman" w:cs="Times New Roman"/>
        </w:rPr>
        <w:t xml:space="preserve">, jak se </w:t>
      </w:r>
      <w:r w:rsidR="007114E0" w:rsidRPr="00365AC8">
        <w:rPr>
          <w:rFonts w:ascii="Times New Roman" w:hAnsi="Times New Roman" w:cs="Times New Roman"/>
        </w:rPr>
        <w:t xml:space="preserve">nazývá </w:t>
      </w:r>
      <w:r w:rsidR="00732CC7" w:rsidRPr="00365AC8">
        <w:rPr>
          <w:rFonts w:ascii="Times New Roman" w:hAnsi="Times New Roman" w:cs="Times New Roman"/>
        </w:rPr>
        <w:t xml:space="preserve">tato divácká aktivita od </w:t>
      </w:r>
      <w:r w:rsidR="00BB26D4" w:rsidRPr="00365AC8">
        <w:rPr>
          <w:rFonts w:ascii="Times New Roman" w:hAnsi="Times New Roman" w:cs="Times New Roman"/>
        </w:rPr>
        <w:t xml:space="preserve">60. let minulého století, měl daleko širší dosah, než byla tvorba Jeana-Luca </w:t>
      </w:r>
      <w:proofErr w:type="spellStart"/>
      <w:r w:rsidR="00BB26D4" w:rsidRPr="00365AC8">
        <w:rPr>
          <w:rFonts w:ascii="Times New Roman" w:hAnsi="Times New Roman" w:cs="Times New Roman"/>
        </w:rPr>
        <w:t>Godarda</w:t>
      </w:r>
      <w:proofErr w:type="spellEnd"/>
      <w:r w:rsidR="00BB26D4" w:rsidRPr="00365AC8">
        <w:rPr>
          <w:rFonts w:ascii="Times New Roman" w:hAnsi="Times New Roman" w:cs="Times New Roman"/>
        </w:rPr>
        <w:t>. Souvisel</w:t>
      </w:r>
      <w:r w:rsidR="00585CE8" w:rsidRPr="00365AC8">
        <w:rPr>
          <w:rFonts w:ascii="Times New Roman" w:hAnsi="Times New Roman" w:cs="Times New Roman"/>
        </w:rPr>
        <w:t>a</w:t>
      </w:r>
      <w:r w:rsidR="00BB26D4" w:rsidRPr="00365AC8">
        <w:rPr>
          <w:rFonts w:ascii="Times New Roman" w:hAnsi="Times New Roman" w:cs="Times New Roman"/>
        </w:rPr>
        <w:t xml:space="preserve"> s emancipací publika, o niž se zasloužil</w:t>
      </w:r>
      <w:r w:rsidR="00365AC8">
        <w:rPr>
          <w:rFonts w:ascii="Times New Roman" w:hAnsi="Times New Roman" w:cs="Times New Roman"/>
        </w:rPr>
        <w:t>y</w:t>
      </w:r>
      <w:r w:rsidR="00BB26D4" w:rsidRPr="00365AC8">
        <w:rPr>
          <w:rFonts w:ascii="Times New Roman" w:hAnsi="Times New Roman" w:cs="Times New Roman"/>
        </w:rPr>
        <w:t xml:space="preserve"> sociologické metody aplikované v humanitních výzkumech včetně studia audiovizuální kultury a zejména televize. </w:t>
      </w:r>
      <w:proofErr w:type="spellStart"/>
      <w:r w:rsidR="00BB26D4" w:rsidRPr="00365AC8">
        <w:rPr>
          <w:rFonts w:ascii="Times New Roman" w:hAnsi="Times New Roman" w:cs="Times New Roman"/>
        </w:rPr>
        <w:t>Zapper</w:t>
      </w:r>
      <w:proofErr w:type="spellEnd"/>
      <w:r w:rsidR="00BB26D4" w:rsidRPr="00365AC8">
        <w:rPr>
          <w:rFonts w:ascii="Times New Roman" w:hAnsi="Times New Roman" w:cs="Times New Roman"/>
        </w:rPr>
        <w:t>, nový typ diváka či divačky měl díky ovladači namířenému na televizní obrazovku možnost rozmělnit homogenní informační tok</w:t>
      </w:r>
      <w:r w:rsidR="00365AC8">
        <w:rPr>
          <w:rFonts w:ascii="Times New Roman" w:hAnsi="Times New Roman" w:cs="Times New Roman"/>
        </w:rPr>
        <w:br/>
      </w:r>
      <w:r w:rsidR="00BB26D4" w:rsidRPr="00365AC8">
        <w:rPr>
          <w:rFonts w:ascii="Times New Roman" w:hAnsi="Times New Roman" w:cs="Times New Roman"/>
        </w:rPr>
        <w:lastRenderedPageBreak/>
        <w:t xml:space="preserve">a vytvářet přepínáním, variováním, fragmentací – tedy charakteristickými postmoderními strategiemi – nový obsah. </w:t>
      </w:r>
      <w:r w:rsidR="00585CE8" w:rsidRPr="00365AC8">
        <w:rPr>
          <w:rFonts w:ascii="Times New Roman" w:hAnsi="Times New Roman" w:cs="Times New Roman"/>
        </w:rPr>
        <w:t>Doslova je</w:t>
      </w:r>
      <w:r w:rsidR="005A7A38">
        <w:rPr>
          <w:rFonts w:ascii="Times New Roman" w:hAnsi="Times New Roman" w:cs="Times New Roman"/>
        </w:rPr>
        <w:t>j</w:t>
      </w:r>
      <w:r w:rsidR="00585CE8" w:rsidRPr="00365AC8">
        <w:rPr>
          <w:rFonts w:ascii="Times New Roman" w:hAnsi="Times New Roman" w:cs="Times New Roman"/>
        </w:rPr>
        <w:t xml:space="preserve"> uváděl do pohybu. </w:t>
      </w:r>
      <w:proofErr w:type="spellStart"/>
      <w:r w:rsidR="00585CE8" w:rsidRPr="00365AC8">
        <w:rPr>
          <w:rFonts w:ascii="Times New Roman" w:hAnsi="Times New Roman" w:cs="Times New Roman"/>
        </w:rPr>
        <w:t>Zapping</w:t>
      </w:r>
      <w:proofErr w:type="spellEnd"/>
      <w:r w:rsidR="00585CE8" w:rsidRPr="00365AC8">
        <w:rPr>
          <w:rFonts w:ascii="Times New Roman" w:hAnsi="Times New Roman" w:cs="Times New Roman"/>
        </w:rPr>
        <w:t xml:space="preserve"> bývá také někdy chápán jako charakteristický filmový pohyb, kterému předcházely filmové jízdy a v době digitálního obrazu jej vystřídal </w:t>
      </w:r>
      <w:proofErr w:type="spellStart"/>
      <w:r w:rsidR="00585CE8" w:rsidRPr="00365AC8">
        <w:rPr>
          <w:rFonts w:ascii="Times New Roman" w:hAnsi="Times New Roman" w:cs="Times New Roman"/>
        </w:rPr>
        <w:t>zooming</w:t>
      </w:r>
      <w:proofErr w:type="spellEnd"/>
      <w:r w:rsidR="00585CE8" w:rsidRPr="00365AC8">
        <w:rPr>
          <w:rFonts w:ascii="Times New Roman" w:hAnsi="Times New Roman" w:cs="Times New Roman"/>
        </w:rPr>
        <w:t>.</w:t>
      </w:r>
      <w:r w:rsidR="005A7A38">
        <w:rPr>
          <w:rFonts w:ascii="Times New Roman" w:hAnsi="Times New Roman" w:cs="Times New Roman"/>
        </w:rPr>
        <w:t xml:space="preserve"> Vidět</w:t>
      </w:r>
      <w:r w:rsidR="0006253D">
        <w:rPr>
          <w:rFonts w:ascii="Times New Roman" w:hAnsi="Times New Roman" w:cs="Times New Roman"/>
        </w:rPr>
        <w:t xml:space="preserve"> (a</w:t>
      </w:r>
      <w:r w:rsidR="005A7A38">
        <w:rPr>
          <w:rFonts w:ascii="Times New Roman" w:hAnsi="Times New Roman" w:cs="Times New Roman"/>
        </w:rPr>
        <w:t xml:space="preserve"> předložit</w:t>
      </w:r>
      <w:r w:rsidR="0006253D">
        <w:rPr>
          <w:rFonts w:ascii="Times New Roman" w:hAnsi="Times New Roman" w:cs="Times New Roman"/>
        </w:rPr>
        <w:t>)</w:t>
      </w:r>
      <w:r w:rsidR="005A7A38">
        <w:rPr>
          <w:rFonts w:ascii="Times New Roman" w:hAnsi="Times New Roman" w:cs="Times New Roman"/>
        </w:rPr>
        <w:t xml:space="preserve"> </w:t>
      </w:r>
      <w:r w:rsidR="0006253D">
        <w:rPr>
          <w:rFonts w:ascii="Times New Roman" w:hAnsi="Times New Roman" w:cs="Times New Roman"/>
        </w:rPr>
        <w:t>„</w:t>
      </w:r>
      <w:r w:rsidR="005A7A38">
        <w:rPr>
          <w:rFonts w:ascii="Times New Roman" w:hAnsi="Times New Roman" w:cs="Times New Roman"/>
        </w:rPr>
        <w:t>pohyblivý obraz instituce</w:t>
      </w:r>
      <w:r w:rsidR="0006253D">
        <w:rPr>
          <w:rFonts w:ascii="Times New Roman" w:hAnsi="Times New Roman" w:cs="Times New Roman"/>
        </w:rPr>
        <w:t>“</w:t>
      </w:r>
      <w:r w:rsidR="005A7A38">
        <w:rPr>
          <w:rFonts w:ascii="Times New Roman" w:hAnsi="Times New Roman" w:cs="Times New Roman"/>
        </w:rPr>
        <w:t xml:space="preserve"> právě v kombinaci s televizním vysíláním, </w:t>
      </w:r>
      <w:r w:rsidR="0006253D">
        <w:rPr>
          <w:rFonts w:ascii="Times New Roman" w:hAnsi="Times New Roman" w:cs="Times New Roman"/>
        </w:rPr>
        <w:t>by tedy mohlo být efektivní volbou.</w:t>
      </w:r>
      <w:r w:rsidR="005A7A38">
        <w:rPr>
          <w:rFonts w:ascii="Times New Roman" w:hAnsi="Times New Roman" w:cs="Times New Roman"/>
        </w:rPr>
        <w:t xml:space="preserve"> </w:t>
      </w:r>
    </w:p>
    <w:p w14:paraId="6A5F44B3" w14:textId="4639A206" w:rsidR="00365AC8" w:rsidRDefault="00181326" w:rsidP="00365AC8">
      <w:pPr>
        <w:spacing w:line="276" w:lineRule="auto"/>
        <w:ind w:firstLine="708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>H</w:t>
      </w:r>
      <w:r w:rsidR="00BB26D4" w:rsidRPr="00365AC8">
        <w:rPr>
          <w:rFonts w:ascii="Times New Roman" w:hAnsi="Times New Roman" w:cs="Times New Roman"/>
        </w:rPr>
        <w:t xml:space="preserve">istorii </w:t>
      </w:r>
      <w:proofErr w:type="spellStart"/>
      <w:r w:rsidR="00585CE8" w:rsidRPr="00365AC8">
        <w:rPr>
          <w:rFonts w:ascii="Times New Roman" w:hAnsi="Times New Roman" w:cs="Times New Roman"/>
        </w:rPr>
        <w:t>zappingu</w:t>
      </w:r>
      <w:proofErr w:type="spellEnd"/>
      <w:r w:rsidR="007114E0">
        <w:rPr>
          <w:rFonts w:ascii="Times New Roman" w:hAnsi="Times New Roman" w:cs="Times New Roman"/>
        </w:rPr>
        <w:t xml:space="preserve"> </w:t>
      </w:r>
      <w:r w:rsidR="00BB26D4" w:rsidRPr="00365AC8">
        <w:rPr>
          <w:rFonts w:ascii="Times New Roman" w:hAnsi="Times New Roman" w:cs="Times New Roman"/>
        </w:rPr>
        <w:t>se však Jiří Havlíček ve své práci nevěnuje. Namísto toho</w:t>
      </w:r>
      <w:r w:rsidR="00E638AE" w:rsidRPr="00365AC8">
        <w:rPr>
          <w:rFonts w:ascii="Times New Roman" w:hAnsi="Times New Roman" w:cs="Times New Roman"/>
        </w:rPr>
        <w:t xml:space="preserve"> </w:t>
      </w:r>
      <w:r w:rsidR="00BB26D4" w:rsidRPr="00365AC8">
        <w:rPr>
          <w:rFonts w:ascii="Times New Roman" w:hAnsi="Times New Roman" w:cs="Times New Roman"/>
        </w:rPr>
        <w:t>upozorňuje</w:t>
      </w:r>
      <w:r w:rsidR="00365AC8">
        <w:rPr>
          <w:rFonts w:ascii="Times New Roman" w:hAnsi="Times New Roman" w:cs="Times New Roman"/>
        </w:rPr>
        <w:t>,</w:t>
      </w:r>
      <w:r w:rsidR="00BB26D4" w:rsidRPr="00365AC8">
        <w:rPr>
          <w:rFonts w:ascii="Times New Roman" w:hAnsi="Times New Roman" w:cs="Times New Roman"/>
        </w:rPr>
        <w:t xml:space="preserve"> </w:t>
      </w:r>
      <w:r w:rsidR="007114E0">
        <w:rPr>
          <w:rFonts w:ascii="Times New Roman" w:hAnsi="Times New Roman" w:cs="Times New Roman"/>
        </w:rPr>
        <w:t xml:space="preserve">již </w:t>
      </w:r>
      <w:r w:rsidR="00BB26D4" w:rsidRPr="00365AC8">
        <w:rPr>
          <w:rFonts w:ascii="Times New Roman" w:hAnsi="Times New Roman" w:cs="Times New Roman"/>
        </w:rPr>
        <w:t xml:space="preserve">v úvodu textové části </w:t>
      </w:r>
      <w:r w:rsidRPr="00365AC8">
        <w:rPr>
          <w:rFonts w:ascii="Times New Roman" w:hAnsi="Times New Roman" w:cs="Times New Roman"/>
        </w:rPr>
        <w:t xml:space="preserve">své </w:t>
      </w:r>
      <w:r w:rsidR="00BB26D4" w:rsidRPr="00365AC8">
        <w:rPr>
          <w:rFonts w:ascii="Times New Roman" w:hAnsi="Times New Roman" w:cs="Times New Roman"/>
        </w:rPr>
        <w:t xml:space="preserve">disertační práce, že bude tuto metodu přepínání aplikovat i na své psaní, </w:t>
      </w:r>
      <w:r w:rsidR="007114E0">
        <w:rPr>
          <w:rFonts w:ascii="Times New Roman" w:hAnsi="Times New Roman" w:cs="Times New Roman"/>
        </w:rPr>
        <w:t>čímž</w:t>
      </w:r>
      <w:r w:rsidR="00BB26D4" w:rsidRPr="00365AC8">
        <w:rPr>
          <w:rFonts w:ascii="Times New Roman" w:hAnsi="Times New Roman" w:cs="Times New Roman"/>
        </w:rPr>
        <w:t xml:space="preserve"> </w:t>
      </w:r>
      <w:r w:rsidR="007114E0">
        <w:rPr>
          <w:rFonts w:ascii="Times New Roman" w:hAnsi="Times New Roman" w:cs="Times New Roman"/>
        </w:rPr>
        <w:t xml:space="preserve">pak </w:t>
      </w:r>
      <w:r w:rsidR="00BB26D4" w:rsidRPr="00365AC8">
        <w:rPr>
          <w:rFonts w:ascii="Times New Roman" w:hAnsi="Times New Roman" w:cs="Times New Roman"/>
        </w:rPr>
        <w:t>vytvář</w:t>
      </w:r>
      <w:r w:rsidR="007114E0">
        <w:rPr>
          <w:rFonts w:ascii="Times New Roman" w:hAnsi="Times New Roman" w:cs="Times New Roman"/>
        </w:rPr>
        <w:t>í</w:t>
      </w:r>
      <w:r w:rsidR="00BB26D4" w:rsidRPr="00365AC8">
        <w:rPr>
          <w:rFonts w:ascii="Times New Roman" w:hAnsi="Times New Roman" w:cs="Times New Roman"/>
        </w:rPr>
        <w:t xml:space="preserve"> asociace mezi různorodými citacemi z oblasti </w:t>
      </w:r>
      <w:r w:rsidR="00585CE8" w:rsidRPr="00365AC8">
        <w:rPr>
          <w:rFonts w:ascii="Times New Roman" w:hAnsi="Times New Roman" w:cs="Times New Roman"/>
        </w:rPr>
        <w:t>filozofie</w:t>
      </w:r>
      <w:r w:rsidR="00BB26D4" w:rsidRPr="00365AC8">
        <w:rPr>
          <w:rFonts w:ascii="Times New Roman" w:hAnsi="Times New Roman" w:cs="Times New Roman"/>
        </w:rPr>
        <w:t>, historie</w:t>
      </w:r>
      <w:r w:rsidRPr="00365AC8">
        <w:rPr>
          <w:rFonts w:ascii="Times New Roman" w:hAnsi="Times New Roman" w:cs="Times New Roman"/>
        </w:rPr>
        <w:t>, teorií umění a výroky samotných tvůrců.</w:t>
      </w:r>
    </w:p>
    <w:p w14:paraId="1C839C15" w14:textId="77777777" w:rsidR="005A7A38" w:rsidRDefault="00181326" w:rsidP="00365AC8">
      <w:pPr>
        <w:spacing w:line="276" w:lineRule="auto"/>
        <w:ind w:firstLine="708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 xml:space="preserve">Zatímco v </w:t>
      </w:r>
      <w:r w:rsidRPr="00365AC8">
        <w:rPr>
          <w:rFonts w:ascii="Times New Roman" w:hAnsi="Times New Roman" w:cs="Times New Roman"/>
          <w:i/>
          <w:iCs/>
        </w:rPr>
        <w:t xml:space="preserve">Revue Kroky </w:t>
      </w:r>
      <w:r w:rsidRPr="00365AC8">
        <w:rPr>
          <w:rFonts w:ascii="Times New Roman" w:hAnsi="Times New Roman" w:cs="Times New Roman"/>
        </w:rPr>
        <w:t>je přepínání opodstatněné, protože umožňuje vnímat původní seriál v kontextu dalšího obsahu, jenž byl tehdy vysílán, v textové části tato metoda sklouzává ke svévolnosti</w:t>
      </w:r>
      <w:r w:rsidR="00E638AE" w:rsidRPr="00365AC8">
        <w:rPr>
          <w:rFonts w:ascii="Times New Roman" w:hAnsi="Times New Roman" w:cs="Times New Roman"/>
        </w:rPr>
        <w:t xml:space="preserve">. Právě ta totiž činí z textové práce nazvané </w:t>
      </w:r>
      <w:r w:rsidR="00E638AE" w:rsidRPr="00365AC8">
        <w:rPr>
          <w:rFonts w:ascii="Times New Roman" w:hAnsi="Times New Roman" w:cs="Times New Roman"/>
          <w:i/>
          <w:iCs/>
        </w:rPr>
        <w:t xml:space="preserve">Socialismus, který </w:t>
      </w:r>
      <w:r w:rsidR="005A7A38">
        <w:rPr>
          <w:rFonts w:ascii="Times New Roman" w:hAnsi="Times New Roman" w:cs="Times New Roman"/>
          <w:i/>
          <w:iCs/>
        </w:rPr>
        <w:t xml:space="preserve">nikdy </w:t>
      </w:r>
      <w:r w:rsidR="00E638AE" w:rsidRPr="00365AC8">
        <w:rPr>
          <w:rFonts w:ascii="Times New Roman" w:hAnsi="Times New Roman" w:cs="Times New Roman"/>
          <w:i/>
          <w:iCs/>
        </w:rPr>
        <w:t>nebyl</w:t>
      </w:r>
      <w:r w:rsidR="00E638AE" w:rsidRPr="00365AC8">
        <w:rPr>
          <w:rFonts w:ascii="Times New Roman" w:hAnsi="Times New Roman" w:cs="Times New Roman"/>
        </w:rPr>
        <w:t xml:space="preserve"> problematický tvar, který by zasluhoval důkladné kritické čtení včetně dohledávání primárních zdrojů. Citování pramenů není důsledné ani přesné. Pak je obtížné svědomitě rozeznat, jaká tvrzen</w:t>
      </w:r>
      <w:r w:rsidR="00585CE8" w:rsidRPr="00365AC8">
        <w:rPr>
          <w:rFonts w:ascii="Times New Roman" w:hAnsi="Times New Roman" w:cs="Times New Roman"/>
        </w:rPr>
        <w:t xml:space="preserve">í </w:t>
      </w:r>
      <w:r w:rsidR="00E638AE" w:rsidRPr="00365AC8">
        <w:rPr>
          <w:rFonts w:ascii="Times New Roman" w:hAnsi="Times New Roman" w:cs="Times New Roman"/>
        </w:rPr>
        <w:t>jsou pravdivá, která alespoň trefná, zavádějící nebo vysloveně mylná.</w:t>
      </w:r>
    </w:p>
    <w:p w14:paraId="64329F18" w14:textId="5F4023D8" w:rsidR="00E638AE" w:rsidRPr="00365AC8" w:rsidRDefault="00E638AE" w:rsidP="00365AC8">
      <w:pPr>
        <w:spacing w:line="276" w:lineRule="auto"/>
        <w:ind w:firstLine="708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 xml:space="preserve">Film, který přiznaně pracuje s kombinací archivních zdrojů a hraných situací, </w:t>
      </w:r>
      <w:r w:rsidR="005A7A38">
        <w:rPr>
          <w:rFonts w:ascii="Times New Roman" w:hAnsi="Times New Roman" w:cs="Times New Roman"/>
        </w:rPr>
        <w:t xml:space="preserve">jež </w:t>
      </w:r>
      <w:r w:rsidRPr="00365AC8">
        <w:rPr>
          <w:rFonts w:ascii="Times New Roman" w:hAnsi="Times New Roman" w:cs="Times New Roman"/>
        </w:rPr>
        <w:t xml:space="preserve">vytvářejí narativní linii snímku, </w:t>
      </w:r>
      <w:r w:rsidR="00585CE8" w:rsidRPr="00365AC8">
        <w:rPr>
          <w:rFonts w:ascii="Times New Roman" w:hAnsi="Times New Roman" w:cs="Times New Roman"/>
        </w:rPr>
        <w:t xml:space="preserve">také ponechává daleko větší interpretační volnost svému publiku. Metoda </w:t>
      </w:r>
      <w:proofErr w:type="spellStart"/>
      <w:r w:rsidR="00585CE8" w:rsidRPr="00365AC8">
        <w:rPr>
          <w:rFonts w:ascii="Times New Roman" w:hAnsi="Times New Roman" w:cs="Times New Roman"/>
        </w:rPr>
        <w:t>zappingu</w:t>
      </w:r>
      <w:proofErr w:type="spellEnd"/>
      <w:r w:rsidR="00585CE8" w:rsidRPr="00365AC8">
        <w:rPr>
          <w:rFonts w:ascii="Times New Roman" w:hAnsi="Times New Roman" w:cs="Times New Roman"/>
        </w:rPr>
        <w:t xml:space="preserve">, v níž byl spatřován v 60. a ještě 70. letech kritický potenciál, je v případě předkládané práce využita dvojím způsobem a s dvojím účinkem. Ačkoli je ve filmu pouze simulována, mantinely interpretace jsou poměrně volné. V textu, kde měla být metoda aplikována, jsme jako čtenáři spíše manipulováni jednou ideou, která, byť zábavně, relativizuje </w:t>
      </w:r>
      <w:r w:rsidR="006818B6" w:rsidRPr="00365AC8">
        <w:rPr>
          <w:rFonts w:ascii="Times New Roman" w:hAnsi="Times New Roman" w:cs="Times New Roman"/>
        </w:rPr>
        <w:t xml:space="preserve">vytrženými </w:t>
      </w:r>
      <w:r w:rsidR="00585CE8" w:rsidRPr="00365AC8">
        <w:rPr>
          <w:rFonts w:ascii="Times New Roman" w:hAnsi="Times New Roman" w:cs="Times New Roman"/>
        </w:rPr>
        <w:t>citacemi minulost.</w:t>
      </w:r>
    </w:p>
    <w:p w14:paraId="157CEC35" w14:textId="1ED811F6" w:rsidR="004566AC" w:rsidRPr="00365AC8" w:rsidRDefault="004566AC" w:rsidP="00365AC8">
      <w:pPr>
        <w:spacing w:line="276" w:lineRule="auto"/>
        <w:rPr>
          <w:rFonts w:ascii="Times New Roman" w:hAnsi="Times New Roman" w:cs="Times New Roman"/>
        </w:rPr>
      </w:pPr>
    </w:p>
    <w:p w14:paraId="2B8E3AD7" w14:textId="77777777" w:rsidR="005A7A38" w:rsidRDefault="005A7A38" w:rsidP="00365AC8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Shrnutí:</w:t>
      </w:r>
    </w:p>
    <w:p w14:paraId="5A7F38EE" w14:textId="55835CDC" w:rsidR="006818B6" w:rsidRPr="00365AC8" w:rsidRDefault="006818B6" w:rsidP="00365AC8">
      <w:pPr>
        <w:spacing w:line="276" w:lineRule="auto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 xml:space="preserve">Předkládaná práce vychází z velmi cenného primárního výzkumu, jenž zahrnoval studium archivu České televize a realizování rozhovorů s pamětníky. </w:t>
      </w:r>
      <w:r w:rsidRPr="00365AC8">
        <w:rPr>
          <w:rFonts w:ascii="Times New Roman" w:hAnsi="Times New Roman" w:cs="Times New Roman"/>
          <w:i/>
          <w:iCs/>
        </w:rPr>
        <w:t>Revue Kroky</w:t>
      </w:r>
      <w:r w:rsidRPr="00365AC8">
        <w:rPr>
          <w:rFonts w:ascii="Times New Roman" w:hAnsi="Times New Roman" w:cs="Times New Roman"/>
        </w:rPr>
        <w:t xml:space="preserve"> považuji za experimentální filmové dílo, v němž téma koncepčně souvisí s formou a </w:t>
      </w:r>
      <w:r w:rsidR="00365AC8" w:rsidRPr="00365AC8">
        <w:rPr>
          <w:rFonts w:ascii="Times New Roman" w:hAnsi="Times New Roman" w:cs="Times New Roman"/>
        </w:rPr>
        <w:t>může přispět k</w:t>
      </w:r>
      <w:r w:rsidR="005A7A38">
        <w:rPr>
          <w:rFonts w:ascii="Times New Roman" w:hAnsi="Times New Roman" w:cs="Times New Roman"/>
        </w:rPr>
        <w:t>e</w:t>
      </w:r>
      <w:r w:rsidR="00365AC8" w:rsidRPr="00365AC8">
        <w:rPr>
          <w:rFonts w:ascii="Times New Roman" w:hAnsi="Times New Roman" w:cs="Times New Roman"/>
        </w:rPr>
        <w:t xml:space="preserve"> zvýšení zájmu o historii a </w:t>
      </w:r>
      <w:proofErr w:type="spellStart"/>
      <w:r w:rsidR="00365AC8" w:rsidRPr="00365AC8">
        <w:rPr>
          <w:rFonts w:ascii="Times New Roman" w:hAnsi="Times New Roman" w:cs="Times New Roman"/>
        </w:rPr>
        <w:t>kontextualizaci</w:t>
      </w:r>
      <w:proofErr w:type="spellEnd"/>
      <w:r w:rsidR="00365AC8" w:rsidRPr="00365AC8">
        <w:rPr>
          <w:rFonts w:ascii="Times New Roman" w:hAnsi="Times New Roman" w:cs="Times New Roman"/>
        </w:rPr>
        <w:t xml:space="preserve"> televizní produkce nejen ve zvoleném historickém rámci. Textovou část práce vnímám jako autorovo paralelní plutí uvnitř a kolem hlavní otázky, již si kladl v počátku výzkumu (jak porozumět historii skrze pohyblivý obraz instituce)</w:t>
      </w:r>
      <w:r w:rsidR="005A7A38">
        <w:rPr>
          <w:rFonts w:ascii="Times New Roman" w:hAnsi="Times New Roman" w:cs="Times New Roman"/>
        </w:rPr>
        <w:t xml:space="preserve">. V případě, že by textová část měla být jakoukoliv formou publikována, považovala bych za vhodné citované zdroje znovu kriticky zhodnotit. </w:t>
      </w:r>
    </w:p>
    <w:p w14:paraId="4874445F" w14:textId="77777777" w:rsidR="00365AC8" w:rsidRPr="00365AC8" w:rsidRDefault="00365AC8" w:rsidP="00365AC8">
      <w:pPr>
        <w:spacing w:line="276" w:lineRule="auto"/>
        <w:rPr>
          <w:rFonts w:ascii="Times New Roman" w:hAnsi="Times New Roman" w:cs="Times New Roman"/>
        </w:rPr>
      </w:pPr>
    </w:p>
    <w:p w14:paraId="37FC1664" w14:textId="77777777" w:rsidR="005A7A38" w:rsidRDefault="005A7A38" w:rsidP="00365AC8">
      <w:pPr>
        <w:spacing w:line="276" w:lineRule="auto"/>
        <w:rPr>
          <w:rFonts w:ascii="Times New Roman" w:hAnsi="Times New Roman" w:cs="Times New Roman"/>
        </w:rPr>
      </w:pPr>
    </w:p>
    <w:p w14:paraId="0FFFD43B" w14:textId="77777777" w:rsidR="005A7A38" w:rsidRDefault="005A7A38" w:rsidP="00365AC8">
      <w:pPr>
        <w:spacing w:line="276" w:lineRule="auto"/>
        <w:rPr>
          <w:rFonts w:ascii="Times New Roman" w:hAnsi="Times New Roman" w:cs="Times New Roman"/>
        </w:rPr>
      </w:pPr>
    </w:p>
    <w:p w14:paraId="6E8A7DA4" w14:textId="5CF3CCAC" w:rsidR="00365AC8" w:rsidRPr="00365AC8" w:rsidRDefault="00365AC8" w:rsidP="00365AC8">
      <w:pPr>
        <w:spacing w:line="276" w:lineRule="auto"/>
        <w:rPr>
          <w:rFonts w:ascii="Times New Roman" w:hAnsi="Times New Roman" w:cs="Times New Roman"/>
        </w:rPr>
      </w:pPr>
      <w:r w:rsidRPr="00365AC8">
        <w:rPr>
          <w:rFonts w:ascii="Times New Roman" w:hAnsi="Times New Roman" w:cs="Times New Roman"/>
        </w:rPr>
        <w:t>Disertační práci Jiřího Havlíčka doporučuji k obhajobě,</w:t>
      </w:r>
    </w:p>
    <w:p w14:paraId="7BC25C0D" w14:textId="77777777" w:rsidR="00285868" w:rsidRPr="00365AC8" w:rsidRDefault="00285868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2A030D" w14:textId="77777777" w:rsidR="00285868" w:rsidRPr="00365AC8" w:rsidRDefault="00285868" w:rsidP="00365AC8">
      <w:pPr>
        <w:pStyle w:val="Nadpis2"/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365A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Sylva Poláková</w:t>
      </w:r>
    </w:p>
    <w:p w14:paraId="5EC3EBA7" w14:textId="22DEE03F" w:rsidR="00285868" w:rsidRDefault="00285868" w:rsidP="00365AC8">
      <w:pPr>
        <w:pStyle w:val="Nadpis2"/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365A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V Praze 2</w:t>
      </w:r>
      <w:r w:rsidR="005A7A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9</w:t>
      </w:r>
      <w:r w:rsidRPr="00365A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 xml:space="preserve">. 3. 2023 </w:t>
      </w:r>
    </w:p>
    <w:p w14:paraId="49AD6082" w14:textId="77777777" w:rsidR="005A7A38" w:rsidRPr="005A7A38" w:rsidRDefault="005A7A38" w:rsidP="005A7A38">
      <w:pPr>
        <w:rPr>
          <w:lang w:eastAsia="cs-CZ"/>
        </w:rPr>
      </w:pPr>
    </w:p>
    <w:p w14:paraId="7178A53A" w14:textId="26CBA46F" w:rsidR="00285868" w:rsidRPr="00365AC8" w:rsidRDefault="00285868" w:rsidP="00365AC8">
      <w:pPr>
        <w:pStyle w:val="Nadpis2"/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C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inline distT="0" distB="0" distL="0" distR="0" wp14:anchorId="6D6FEC92" wp14:editId="79D38A5B">
            <wp:extent cx="1517302" cy="571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585" cy="61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5868" w:rsidRPr="00365AC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4CC8B" w14:textId="77777777" w:rsidR="003730D3" w:rsidRDefault="003730D3" w:rsidP="00365AC8">
      <w:r>
        <w:separator/>
      </w:r>
    </w:p>
  </w:endnote>
  <w:endnote w:type="continuationSeparator" w:id="0">
    <w:p w14:paraId="7F0214C9" w14:textId="77777777" w:rsidR="003730D3" w:rsidRDefault="003730D3" w:rsidP="0036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K Grotesk Neue 2021">
    <w:altName w:val="Calibri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-198984802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20EF8733" w14:textId="63B57E17" w:rsidR="00365AC8" w:rsidRDefault="00365AC8" w:rsidP="00741BC9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26E45722" w14:textId="77777777" w:rsidR="00365AC8" w:rsidRDefault="00365AC8" w:rsidP="00365AC8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-1141876807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76C2D793" w14:textId="67BE1E97" w:rsidR="00365AC8" w:rsidRDefault="00365AC8" w:rsidP="00741BC9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>
          <w:rPr>
            <w:rStyle w:val="slostrnky"/>
            <w:noProof/>
          </w:rPr>
          <w:t>1</w:t>
        </w:r>
        <w:r>
          <w:rPr>
            <w:rStyle w:val="slostrnky"/>
          </w:rPr>
          <w:fldChar w:fldCharType="end"/>
        </w:r>
      </w:p>
    </w:sdtContent>
  </w:sdt>
  <w:p w14:paraId="75E895AC" w14:textId="77777777" w:rsidR="00365AC8" w:rsidRDefault="00365AC8" w:rsidP="00365AC8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873B3" w14:textId="77777777" w:rsidR="003730D3" w:rsidRDefault="003730D3" w:rsidP="00365AC8">
      <w:r>
        <w:separator/>
      </w:r>
    </w:p>
  </w:footnote>
  <w:footnote w:type="continuationSeparator" w:id="0">
    <w:p w14:paraId="7B35CBC9" w14:textId="77777777" w:rsidR="003730D3" w:rsidRDefault="003730D3" w:rsidP="00365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465"/>
    <w:rsid w:val="00061FCF"/>
    <w:rsid w:val="0006253D"/>
    <w:rsid w:val="000840C1"/>
    <w:rsid w:val="00152F03"/>
    <w:rsid w:val="00181326"/>
    <w:rsid w:val="001E73A8"/>
    <w:rsid w:val="00285868"/>
    <w:rsid w:val="003116A3"/>
    <w:rsid w:val="0032447B"/>
    <w:rsid w:val="003537F4"/>
    <w:rsid w:val="00365AC8"/>
    <w:rsid w:val="003730D3"/>
    <w:rsid w:val="003D0D67"/>
    <w:rsid w:val="003F4D59"/>
    <w:rsid w:val="004068CB"/>
    <w:rsid w:val="00412C77"/>
    <w:rsid w:val="0045018B"/>
    <w:rsid w:val="004566AC"/>
    <w:rsid w:val="00567465"/>
    <w:rsid w:val="00585CE8"/>
    <w:rsid w:val="005A7A38"/>
    <w:rsid w:val="006818B6"/>
    <w:rsid w:val="006C5F97"/>
    <w:rsid w:val="006C6409"/>
    <w:rsid w:val="007114E0"/>
    <w:rsid w:val="00732CC7"/>
    <w:rsid w:val="00775453"/>
    <w:rsid w:val="0078632C"/>
    <w:rsid w:val="00885F87"/>
    <w:rsid w:val="008B1EFD"/>
    <w:rsid w:val="008C47ED"/>
    <w:rsid w:val="008E564F"/>
    <w:rsid w:val="00984383"/>
    <w:rsid w:val="00996283"/>
    <w:rsid w:val="00A05139"/>
    <w:rsid w:val="00A561B8"/>
    <w:rsid w:val="00A87DE8"/>
    <w:rsid w:val="00B627E3"/>
    <w:rsid w:val="00BB26D4"/>
    <w:rsid w:val="00BD1EA2"/>
    <w:rsid w:val="00BE49BE"/>
    <w:rsid w:val="00CF3D7E"/>
    <w:rsid w:val="00D06438"/>
    <w:rsid w:val="00D0664C"/>
    <w:rsid w:val="00D3182A"/>
    <w:rsid w:val="00D50DE2"/>
    <w:rsid w:val="00DB530D"/>
    <w:rsid w:val="00DF0D80"/>
    <w:rsid w:val="00E638AE"/>
    <w:rsid w:val="00F023EE"/>
    <w:rsid w:val="00F9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F9E0"/>
  <w15:chartTrackingRefBased/>
  <w15:docId w15:val="{A6891190-4219-2D40-A1F9-2590D22A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068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4">
    <w:name w:val="Pa4"/>
    <w:basedOn w:val="Normln"/>
    <w:next w:val="Normln"/>
    <w:uiPriority w:val="99"/>
    <w:rsid w:val="00152F03"/>
    <w:pPr>
      <w:autoSpaceDE w:val="0"/>
      <w:autoSpaceDN w:val="0"/>
      <w:adjustRightInd w:val="0"/>
      <w:spacing w:line="181" w:lineRule="atLeast"/>
    </w:pPr>
    <w:rPr>
      <w:rFonts w:ascii="FK Grotesk Neue 2021" w:hAnsi="FK Grotesk Neue 2021"/>
    </w:rPr>
  </w:style>
  <w:style w:type="character" w:styleId="Hypertextovodkaz">
    <w:name w:val="Hyperlink"/>
    <w:basedOn w:val="Standardnpsmoodstavce"/>
    <w:uiPriority w:val="99"/>
    <w:unhideWhenUsed/>
    <w:rsid w:val="00A87DE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7DE8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4068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pat">
    <w:name w:val="footer"/>
    <w:basedOn w:val="Normln"/>
    <w:link w:val="ZpatChar"/>
    <w:uiPriority w:val="99"/>
    <w:unhideWhenUsed/>
    <w:rsid w:val="00365A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65AC8"/>
  </w:style>
  <w:style w:type="character" w:styleId="slostrnky">
    <w:name w:val="page number"/>
    <w:basedOn w:val="Standardnpsmoodstavce"/>
    <w:uiPriority w:val="99"/>
    <w:semiHidden/>
    <w:unhideWhenUsed/>
    <w:rsid w:val="00365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8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9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4919</Characters>
  <Application>Microsoft Office Word</Application>
  <DocSecurity>4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Odehnal, Martin</dc:creator>
  <cp:keywords/>
  <dc:description/>
  <cp:lastModifiedBy>Sejkorová Lenka</cp:lastModifiedBy>
  <cp:revision>2</cp:revision>
  <dcterms:created xsi:type="dcterms:W3CDTF">2023-03-29T08:52:00Z</dcterms:created>
  <dcterms:modified xsi:type="dcterms:W3CDTF">2023-03-29T08:52:00Z</dcterms:modified>
</cp:coreProperties>
</file>