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794FD" w14:textId="6609194F" w:rsidR="00681FDA" w:rsidRPr="00200AC1" w:rsidRDefault="00681FDA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u w:val="single"/>
          <w:lang w:val="sk-SK"/>
        </w:rPr>
      </w:pPr>
      <w:r w:rsidRPr="00200AC1">
        <w:rPr>
          <w:rFonts w:ascii="Suisse Int'l" w:hAnsi="Suisse Int'l" w:cs="Helvetica"/>
          <w:kern w:val="0"/>
          <w:sz w:val="20"/>
          <w:szCs w:val="20"/>
          <w:u w:val="single"/>
          <w:lang w:val="sk-SK"/>
        </w:rPr>
        <w:t>Oponentský posudok dizertačnej práce</w:t>
      </w:r>
    </w:p>
    <w:p w14:paraId="6D517299" w14:textId="77777777" w:rsidR="00200AC1" w:rsidRDefault="00200AC1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2EE9A8BA" w14:textId="1EE599B5" w:rsidR="00681FDA" w:rsidRDefault="00681FDA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  <w:r>
        <w:rPr>
          <w:rFonts w:ascii="Suisse Int'l" w:hAnsi="Suisse Int'l" w:cs="Helvetica"/>
          <w:kern w:val="0"/>
          <w:sz w:val="20"/>
          <w:szCs w:val="20"/>
          <w:lang w:val="sk-SK"/>
        </w:rPr>
        <w:t xml:space="preserve">Názov práce: </w:t>
      </w:r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 xml:space="preserve">Náš </w:t>
      </w:r>
      <w:proofErr w:type="spellStart"/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>dům</w:t>
      </w:r>
      <w:proofErr w:type="spellEnd"/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 xml:space="preserve">. Dostupná </w:t>
      </w:r>
      <w:proofErr w:type="spellStart"/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>architektura</w:t>
      </w:r>
      <w:proofErr w:type="spellEnd"/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</w:t>
      </w:r>
      <w:proofErr w:type="spellStart"/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>bydlení</w:t>
      </w:r>
      <w:proofErr w:type="spellEnd"/>
    </w:p>
    <w:p w14:paraId="00BA5B23" w14:textId="45676DA5" w:rsidR="00681FDA" w:rsidRDefault="00681FDA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  <w:r>
        <w:rPr>
          <w:rFonts w:ascii="Suisse Int'l" w:hAnsi="Suisse Int'l" w:cs="Helvetica"/>
          <w:kern w:val="0"/>
          <w:sz w:val="20"/>
          <w:szCs w:val="20"/>
          <w:lang w:val="sk-SK"/>
        </w:rPr>
        <w:t>Š</w:t>
      </w:r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 xml:space="preserve">koliteľ: prof. Ing. arch. Miroslav Šik </w:t>
      </w:r>
      <w:proofErr w:type="spellStart"/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>dr.</w:t>
      </w:r>
      <w:proofErr w:type="spellEnd"/>
      <w:r w:rsidRPr="00681FDA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h. c.</w:t>
      </w:r>
    </w:p>
    <w:p w14:paraId="4D2B7601" w14:textId="77777777" w:rsidR="00681FDA" w:rsidRDefault="00681FDA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15F55C7A" w14:textId="77777777" w:rsidR="00681FDA" w:rsidRDefault="00681FDA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2409B21F" w14:textId="281D7F0A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Dizertačná práca architektky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Magdaleny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Havlovej je uceleným a systematickým súborom poznatkov o špecifickom type obytných budov. Takéto v zásade bezobsažné konštatovanie však nepopisuje kontext, zámer a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 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nuansy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,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ktoré akademickú typologickú štúdiu posúvajú do roviny publikácie, ktorá má aj osobný a spoločenský rozmer. </w:t>
      </w:r>
    </w:p>
    <w:p w14:paraId="230302BD" w14:textId="77777777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458CDE55" w14:textId="0E9F79ED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V jadre je táto práca historickou analýzou obecného a družstevného bývania ako nie výlučne ekonomicko-sociálneho modelu výstavby obytných budov, či súborov. Na túto kategóriu sa pozerá ako na architektonický typ, ktorý historicky (19. - 21.) storočie adresoval nedostatok možností bývania pre okrajovejšie, ale početné skupiny obyvateľstva. Špecifikom je osobná skúsenosť autorky z pobytu a praktizovania architektúry vo 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Š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vajčiarsku, konkrétne v Zürichu, kde je takáto forma bývania bežná a je možné pozorovať jej pozitívny vplyv na kvalitu bývania, jeho dostupnosť a kohéziu spoločenstva. Historickým predmetom skúmania je však najmä Praha a územie Českej republiky. </w:t>
      </w:r>
    </w:p>
    <w:p w14:paraId="483A3C45" w14:textId="77777777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7D26F14A" w14:textId="6CA3FACF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Štruktúra práce umiestňuje jednotlivé zložky do tematicko-formálnych okruhov - 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E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seje, 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O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brazy a </w:t>
      </w:r>
      <w:proofErr w:type="spellStart"/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S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ynopsia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. Prvá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,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obsahovo najrobustnejšia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zložka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, je v zásade analýzou vývoja dostupného bývania. Tiež sa však vzďaľuje od historického náhľadu, jednotlivé kapitoly sú </w:t>
      </w:r>
      <w:r w:rsidR="003F2482" w:rsidRPr="000F6A95">
        <w:rPr>
          <w:rFonts w:ascii="Suisse Int'l" w:hAnsi="Suisse Int'l" w:cs="Helvetica"/>
          <w:kern w:val="0"/>
          <w:sz w:val="20"/>
          <w:szCs w:val="20"/>
          <w:lang w:val="sk-SK"/>
        </w:rPr>
        <w:t>tematické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a chronológia nie je určujúcou osnovou. Obsahovo sa tiež jednotlivé kapitoly venujú rôznym a to pomerne nezávislým aspektom (družstevníctvo ako koncept, dispozície, mestský dom ako typ…).  Kniha ako taká je nadradeným objektom. Jej komponenty sú modulárne a do istej miery autonómne. Celok sa tak v kompozícii trochu vytráca, avšak to nutne nevnímam ako negatívum, skôr ako pomenovanie charakteru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kniha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. Jednotlivé kapitoly a pasáže sú obsažné, výpovedné a dostatočne ilustrované. Text je zrozumiteľný a vecný.</w:t>
      </w:r>
    </w:p>
    <w:p w14:paraId="5A0395FF" w14:textId="77777777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569E4A0D" w14:textId="62189F8B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Druhou zložkou sú “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O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brazy”, ktoré vnímam 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ako niečo 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na pomedzí “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case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studies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” a fotodokumentáci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e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. Ich prítomnosť je dôležitá v ilustrácii </w:t>
      </w:r>
      <w:r w:rsidR="003F2482" w:rsidRPr="000F6A95">
        <w:rPr>
          <w:rFonts w:ascii="Suisse Int'l" w:hAnsi="Suisse Int'l" w:cs="Helvetica"/>
          <w:kern w:val="0"/>
          <w:sz w:val="20"/>
          <w:szCs w:val="20"/>
          <w:lang w:val="sk-SK"/>
        </w:rPr>
        <w:t>architektúry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a práca sa tak nemusí spoliehať iba na nedostatočne výpovedné historické fotografie. Taktiež umožňuje autorke zachytávať tie momenty a priestory, ktoré sú z hľadiska jej témy podstatné. </w:t>
      </w:r>
    </w:p>
    <w:p w14:paraId="118BBC94" w14:textId="77777777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38CE23CD" w14:textId="3D6E58A4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Pôvodne zamýšľaný návrh optimálneho súčasného projektu dostupného bývania autorka priznáva, že nahradila </w:t>
      </w:r>
      <w:proofErr w:type="spellStart"/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S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ynopsiou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, akýmsi metodickým manuálom navrhovania takéhoto bývania. Rozumiem, že vytvorenie jedného návrhu by bolo obmedzujúce, avšak som toho názoru, že je možné architektonickými prostriedkami abstrahovať </w:t>
      </w:r>
      <w:r w:rsidR="003F2482" w:rsidRPr="000F6A95">
        <w:rPr>
          <w:rFonts w:ascii="Suisse Int'l" w:hAnsi="Suisse Int'l" w:cs="Helvetica"/>
          <w:kern w:val="0"/>
          <w:sz w:val="20"/>
          <w:szCs w:val="20"/>
          <w:lang w:val="sk-SK"/>
        </w:rPr>
        <w:t>princípy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v typy. Koniec</w:t>
      </w:r>
      <w:r w:rsidR="003F2482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koncov, tak pomenúva typológiu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Aldo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Rossi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, ktorého práca </w:t>
      </w:r>
      <w:r w:rsidRPr="00CA5FB4">
        <w:rPr>
          <w:rFonts w:ascii="Suisse Int'l" w:hAnsi="Suisse Int'l" w:cs="Helvetica"/>
          <w:i/>
          <w:iCs/>
          <w:kern w:val="0"/>
          <w:sz w:val="20"/>
          <w:szCs w:val="20"/>
          <w:lang w:val="sk-SK"/>
        </w:rPr>
        <w:t>Architektúra mesta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pre mňa ponúka viacero paralel. V prvom rade,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Rossi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svoju knihu započal ako prísne vedeckú štúdiu typológie, avšak vo výsledku je veľmi osobnou, až nepreniknuteľne subjektívnou výpoveďou o vzťahu kolektívu, osoby a mesta. Dizertačná práca je tiež priznane osobná, vo východiskách, aj cieľoch, ktoré majú spoločenský rozmer. Tak ako 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u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Rossi</w:t>
      </w:r>
      <w:r w:rsidR="00953F91" w:rsidRPr="000F6A95">
        <w:rPr>
          <w:rFonts w:ascii="Suisse Int'l" w:hAnsi="Suisse Int'l" w:cs="Helvetica"/>
          <w:kern w:val="0"/>
          <w:sz w:val="20"/>
          <w:szCs w:val="20"/>
          <w:lang w:val="sk-SK"/>
        </w:rPr>
        <w:t>ho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, aj tu sa prísne vedecká štruktúra rozpadá do subjektívnych rovín (dokument fotografie, výber tém esejí…). Typologická analýza však z môjho pohľadu mohla zájsť ďalej, z výskumu a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 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dokumentu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do autorskej architektonickej abstrakcie. Typ je pre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Rossiho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prienikom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– tým,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čo majú rôzne individuálne stavby spoločné a to je možné vyňať komparatívnou analýzou daných “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case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studies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”, či iných referencií. Príkladov autorka uvádza dostatočné množstvo.</w:t>
      </w:r>
    </w:p>
    <w:p w14:paraId="5740457D" w14:textId="77777777" w:rsidR="00071DC6" w:rsidRPr="000F6A95" w:rsidRDefault="00071DC6" w:rsidP="00071DC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1049C815" w14:textId="3ED5ECC0" w:rsidR="00071DC6" w:rsidRPr="000F6A95" w:rsidRDefault="00071DC6" w:rsidP="00071DC6">
      <w:pPr>
        <w:rPr>
          <w:rFonts w:ascii="Suisse Int'l" w:hAnsi="Suisse Int'l" w:cs="Helvetica"/>
          <w:kern w:val="0"/>
          <w:sz w:val="20"/>
          <w:szCs w:val="20"/>
          <w:lang w:val="sk-SK"/>
        </w:rPr>
      </w:pP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Tým, že práca má otvorenú formu, poskytuje aj pomerne dostatok priestoru pre uvažovanie nie iba o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 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tom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,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čo obsahuje, ale aj to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,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čo by ešte obsahovať mohla. Tomuto sa chcem zámerne vyhnúť, avšak niektoré aspekty považujem za nevyužité príležitosti. V prvom rade ide o prihliadanie na iné programové zložky ako na byty. V mnohých prípadoch sú uvádzané súbory viac než iba primárn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ym 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zhlukom bytov, ale komplexnými organizmami zabezpečujúcimi kvalitný život, nie iba bývanie. Tento aspekt je naznačený v </w:t>
      </w:r>
      <w:proofErr w:type="spellStart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esejách</w:t>
      </w:r>
      <w:proofErr w:type="spellEnd"/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o krajine, vnútroblokoch a záhradných mestách. Toto prihliadanie na bývanie je viditeľné v kapitole “</w:t>
      </w:r>
      <w:r w:rsidR="00BD382C" w:rsidRPr="000F6A95">
        <w:rPr>
          <w:rFonts w:ascii="Suisse Int'l" w:hAnsi="Suisse Int'l" w:cs="Helvetica"/>
          <w:kern w:val="0"/>
          <w:sz w:val="20"/>
          <w:szCs w:val="20"/>
          <w:lang w:val="sk-SK"/>
        </w:rPr>
        <w:t>O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brazy”, kde sú prekreslené iba pôdorysy typických podlaží. Osobne by ma zaujímali skôr priestorové vzťahy a ich abstrakcia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, napríklad v diagramoch, či 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prostredníctvom 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>iný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ch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architektonický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ch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deskriptívny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ch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metód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. Vrstvy kolektivity, vzťah rôznych programov a priestorov, ktoré sú špecifické pre danú typológiu v kontexte dobovej priestorovej produkcie, či v kontexte priestorovom. 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Vzťah k priestorovému, či typologicky dobovému kontextu je z môjho 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lastRenderedPageBreak/>
        <w:t xml:space="preserve">pohľadu nie dostatočný, uvedené projekty sú z neho de </w:t>
      </w:r>
      <w:proofErr w:type="spellStart"/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>facto</w:t>
      </w:r>
      <w:proofErr w:type="spellEnd"/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vyňaté. </w:t>
      </w:r>
      <w:r w:rsidR="00BD382C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Komparatívny prístup 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>by</w:t>
      </w:r>
      <w:r w:rsidR="00BD382C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azda</w:t>
      </w:r>
      <w:r w:rsidR="00A141AF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lepšie vystihla špecifiká. </w:t>
      </w:r>
    </w:p>
    <w:p w14:paraId="77990D52" w14:textId="77777777" w:rsidR="00A141AF" w:rsidRPr="000F6A95" w:rsidRDefault="00A141AF" w:rsidP="00071DC6">
      <w:pPr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7CF7706D" w14:textId="1813DB4C" w:rsidR="00A141AF" w:rsidRPr="000F6A95" w:rsidRDefault="00A141AF" w:rsidP="00071DC6">
      <w:pPr>
        <w:rPr>
          <w:rFonts w:ascii="Suisse Int'l" w:hAnsi="Suisse Int'l" w:cs="Helvetica"/>
          <w:kern w:val="0"/>
          <w:sz w:val="20"/>
          <w:szCs w:val="20"/>
          <w:lang w:val="sk-SK"/>
        </w:rPr>
      </w:pP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Ak by som mal zhrnúť kvality práce, sú nimi ucelenosť, dôslednosť, prítomn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osť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názor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u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a literárna priamočiarosť. Práca ako taká je knihou ako objektom. Téma je </w:t>
      </w:r>
      <w:r w:rsidR="00D305C4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z pohľadu dnešnej doby nesmierne 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spoločensky relevantná a je </w:t>
      </w:r>
      <w:r w:rsidR="00D305C4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pre to 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výborné, že práca vznikla. </w:t>
      </w:r>
      <w:r w:rsidR="00D305C4" w:rsidRPr="000F6A95">
        <w:rPr>
          <w:rFonts w:ascii="Suisse Int'l" w:hAnsi="Suisse Int'l" w:cs="Helvetica"/>
          <w:kern w:val="0"/>
          <w:sz w:val="20"/>
          <w:szCs w:val="20"/>
          <w:lang w:val="sk-SK"/>
        </w:rPr>
        <w:t>Čítať ju je informatívne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hodnotné</w:t>
      </w:r>
      <w:r w:rsidR="00D305C4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a určite sa k nej budem navracať pre jej obsahovú robustnosť, ale aj veľmi dobrú úroveň spracovania. 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Uvedené negatíva vnímam tak skôr ako námet na možné rozpracovanie. Jediným zásadným otáznikom je z môjho pohľadu ostýchavosť v použití architektonických, nie iba dokumentačných a syntetických metód. Tými nie sú iba návrh ako projekt, ale kresba ako abstrakcia, ilustrácia princípov a tém, ktoré sú vyjadrené iba textovo. Obrazový materiál je výhradne dokumentačný, bez uvedenej nadstavby. Metodicky je práca dôsledná a extenzívna, v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> 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>používaní</w:t>
      </w:r>
      <w:r w:rsidR="00AB11C5"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 </w:t>
      </w:r>
      <w:r w:rsidRPr="000F6A95">
        <w:rPr>
          <w:rFonts w:ascii="Suisse Int'l" w:hAnsi="Suisse Int'l" w:cs="Helvetica"/>
          <w:kern w:val="0"/>
          <w:sz w:val="20"/>
          <w:szCs w:val="20"/>
          <w:lang w:val="sk-SK"/>
        </w:rPr>
        <w:t xml:space="preserve">aj uvádzaní referencií, historických príkladov, aj v dokumentácii jednotlivých stavieb, či súborov. Navrhujem známku A. </w:t>
      </w:r>
    </w:p>
    <w:p w14:paraId="377E0A85" w14:textId="77777777" w:rsidR="003F2482" w:rsidRPr="000F6A95" w:rsidRDefault="003F2482" w:rsidP="00071DC6">
      <w:pPr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68E6937F" w14:textId="77777777" w:rsidR="003F2482" w:rsidRPr="000F6A95" w:rsidRDefault="003F2482" w:rsidP="00071DC6">
      <w:pPr>
        <w:rPr>
          <w:rFonts w:ascii="Suisse Int'l" w:hAnsi="Suisse Int'l" w:cs="Helvetica"/>
          <w:kern w:val="0"/>
          <w:sz w:val="20"/>
          <w:szCs w:val="20"/>
          <w:lang w:val="sk-SK"/>
        </w:rPr>
      </w:pPr>
    </w:p>
    <w:p w14:paraId="76196C5A" w14:textId="77EA66CB" w:rsidR="003F2482" w:rsidRPr="00A141AF" w:rsidRDefault="00681FDA" w:rsidP="00071DC6">
      <w:pPr>
        <w:rPr>
          <w:rFonts w:ascii="Suisse Int'l" w:hAnsi="Suisse Int'l" w:cs="Helvetica"/>
          <w:kern w:val="0"/>
          <w:sz w:val="20"/>
          <w:szCs w:val="20"/>
          <w:lang w:val="sk-SK"/>
        </w:rPr>
      </w:pPr>
      <w:r>
        <w:rPr>
          <w:rFonts w:ascii="Suisse Int'l" w:hAnsi="Suisse Int'l" w:cs="Helvetica"/>
          <w:kern w:val="0"/>
          <w:sz w:val="20"/>
          <w:szCs w:val="20"/>
          <w:lang w:val="sk-SK"/>
        </w:rPr>
        <w:t xml:space="preserve">Arch. </w:t>
      </w:r>
      <w:r w:rsidR="003F2482" w:rsidRPr="000F6A95">
        <w:rPr>
          <w:rFonts w:ascii="Suisse Int'l" w:hAnsi="Suisse Int'l" w:cs="Helvetica"/>
          <w:kern w:val="0"/>
          <w:sz w:val="20"/>
          <w:szCs w:val="20"/>
          <w:lang w:val="sk-SK"/>
        </w:rPr>
        <w:t>Michal Janák</w:t>
      </w:r>
    </w:p>
    <w:sectPr w:rsidR="003F2482" w:rsidRPr="00A14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uisse Int'l">
    <w:altName w:val="Calibri"/>
    <w:panose1 w:val="00000000000000000000"/>
    <w:charset w:val="4D"/>
    <w:family w:val="swiss"/>
    <w:notTrueType/>
    <w:pitch w:val="variable"/>
    <w:sig w:usb0="A000007F" w:usb1="4000207B" w:usb2="00000000" w:usb3="00000000" w:csb0="00000093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DC6"/>
    <w:rsid w:val="00071DC6"/>
    <w:rsid w:val="000F6A95"/>
    <w:rsid w:val="00200AC1"/>
    <w:rsid w:val="003F2482"/>
    <w:rsid w:val="00681FDA"/>
    <w:rsid w:val="006B1713"/>
    <w:rsid w:val="00953F91"/>
    <w:rsid w:val="00A141AF"/>
    <w:rsid w:val="00AB11C5"/>
    <w:rsid w:val="00BD382C"/>
    <w:rsid w:val="00CA5FB4"/>
    <w:rsid w:val="00D3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4083F"/>
  <w15:chartTrackingRefBased/>
  <w15:docId w15:val="{32D8FB9F-D82F-D64E-BB0D-B500A1EE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53F91"/>
  </w:style>
  <w:style w:type="character" w:styleId="Odkaznakoment">
    <w:name w:val="annotation reference"/>
    <w:basedOn w:val="Standardnpsmoodstavce"/>
    <w:uiPriority w:val="99"/>
    <w:semiHidden/>
    <w:unhideWhenUsed/>
    <w:rsid w:val="00953F9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53F9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53F9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53F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53F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813</Words>
  <Characters>4797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plural plural</dc:creator>
  <cp:keywords/>
  <dc:description/>
  <cp:lastModifiedBy>Sejkorová Lenka</cp:lastModifiedBy>
  <cp:revision>2</cp:revision>
  <dcterms:created xsi:type="dcterms:W3CDTF">2023-03-23T08:54:00Z</dcterms:created>
  <dcterms:modified xsi:type="dcterms:W3CDTF">2023-03-23T08:54:00Z</dcterms:modified>
</cp:coreProperties>
</file>