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1CA35" w14:textId="4A91F90F" w:rsidR="00373FF8" w:rsidRPr="000460E8" w:rsidRDefault="00373FF8" w:rsidP="00373FF8">
      <w:pPr>
        <w:spacing w:after="0" w:line="240" w:lineRule="auto"/>
        <w:rPr>
          <w:rFonts w:eastAsia="Times New Roman" w:cs="Calibri"/>
          <w:b/>
          <w:bCs/>
          <w:sz w:val="26"/>
          <w:szCs w:val="26"/>
          <w:lang w:eastAsia="cs-CZ"/>
        </w:rPr>
      </w:pPr>
      <w:r w:rsidRPr="000460E8">
        <w:rPr>
          <w:rFonts w:eastAsia="Times New Roman" w:cs="Calibri"/>
          <w:b/>
          <w:bCs/>
          <w:sz w:val="26"/>
          <w:szCs w:val="26"/>
          <w:lang w:eastAsia="cs-CZ"/>
        </w:rPr>
        <w:t>Oponentský posudek diplomové práce Le Ha Thu, ateliér malby</w:t>
      </w:r>
      <w:r w:rsidR="00E336B2">
        <w:rPr>
          <w:rFonts w:eastAsia="Times New Roman" w:cs="Calibri"/>
          <w:b/>
          <w:bCs/>
          <w:sz w:val="26"/>
          <w:szCs w:val="26"/>
          <w:lang w:eastAsia="cs-CZ"/>
        </w:rPr>
        <w:t xml:space="preserve"> II</w:t>
      </w:r>
      <w:r w:rsidRPr="000460E8">
        <w:rPr>
          <w:rFonts w:eastAsia="Times New Roman" w:cs="Calibri"/>
          <w:b/>
          <w:bCs/>
          <w:sz w:val="26"/>
          <w:szCs w:val="26"/>
          <w:lang w:eastAsia="cs-CZ"/>
        </w:rPr>
        <w:t xml:space="preserve">, Akademie výtvarných umění v Praze, školní rok 2021-2022, vedoucí pedagog </w:t>
      </w:r>
      <w:r w:rsidR="00E336B2">
        <w:rPr>
          <w:rFonts w:eastAsia="Times New Roman" w:cs="Calibri"/>
          <w:b/>
          <w:bCs/>
          <w:sz w:val="26"/>
          <w:szCs w:val="26"/>
          <w:lang w:eastAsia="cs-CZ"/>
        </w:rPr>
        <w:t>doc</w:t>
      </w:r>
      <w:r w:rsidRPr="000460E8">
        <w:rPr>
          <w:rFonts w:eastAsia="Times New Roman" w:cs="Calibri"/>
          <w:b/>
          <w:bCs/>
          <w:sz w:val="26"/>
          <w:szCs w:val="26"/>
          <w:lang w:eastAsia="cs-CZ"/>
        </w:rPr>
        <w:t xml:space="preserve">. </w:t>
      </w:r>
      <w:r w:rsidR="00E336B2">
        <w:rPr>
          <w:rFonts w:eastAsia="Times New Roman" w:cs="Calibri"/>
          <w:b/>
          <w:bCs/>
          <w:sz w:val="26"/>
          <w:szCs w:val="26"/>
          <w:lang w:eastAsia="cs-CZ"/>
        </w:rPr>
        <w:t xml:space="preserve">PhDr. </w:t>
      </w:r>
      <w:r w:rsidRPr="000460E8">
        <w:rPr>
          <w:rFonts w:eastAsia="Times New Roman" w:cs="Calibri"/>
          <w:b/>
          <w:bCs/>
          <w:sz w:val="26"/>
          <w:szCs w:val="26"/>
          <w:lang w:eastAsia="cs-CZ"/>
        </w:rPr>
        <w:t xml:space="preserve">Vladimír Skrepl </w:t>
      </w:r>
    </w:p>
    <w:p w14:paraId="3F3B424A" w14:textId="77777777" w:rsidR="00373FF8" w:rsidRPr="000460E8" w:rsidRDefault="00373FF8" w:rsidP="00373FF8">
      <w:pPr>
        <w:spacing w:after="0" w:line="240" w:lineRule="auto"/>
        <w:rPr>
          <w:rFonts w:eastAsia="Times New Roman" w:cs="Calibri"/>
          <w:b/>
          <w:bCs/>
          <w:sz w:val="26"/>
          <w:szCs w:val="26"/>
          <w:lang w:eastAsia="cs-CZ"/>
        </w:rPr>
      </w:pPr>
    </w:p>
    <w:p w14:paraId="1BB5F3D9" w14:textId="3C81EA43" w:rsidR="00964A8C" w:rsidRDefault="00807323">
      <w:pPr>
        <w:rPr>
          <w:sz w:val="26"/>
          <w:szCs w:val="26"/>
        </w:rPr>
      </w:pPr>
      <w:r>
        <w:rPr>
          <w:sz w:val="26"/>
          <w:szCs w:val="26"/>
        </w:rPr>
        <w:t>Současný stav světa vybízí ke dvěma polarizovaným způsob</w:t>
      </w:r>
      <w:r w:rsidR="00F91764">
        <w:rPr>
          <w:sz w:val="26"/>
          <w:szCs w:val="26"/>
        </w:rPr>
        <w:t>ů</w:t>
      </w:r>
      <w:r>
        <w:rPr>
          <w:sz w:val="26"/>
          <w:szCs w:val="26"/>
        </w:rPr>
        <w:t>m</w:t>
      </w:r>
      <w:r w:rsidR="003A7C80">
        <w:rPr>
          <w:sz w:val="26"/>
          <w:szCs w:val="26"/>
        </w:rPr>
        <w:t xml:space="preserve">, jak ho </w:t>
      </w:r>
      <w:r>
        <w:rPr>
          <w:sz w:val="26"/>
          <w:szCs w:val="26"/>
        </w:rPr>
        <w:t>reflektov</w:t>
      </w:r>
      <w:r w:rsidR="003A7C80">
        <w:rPr>
          <w:sz w:val="26"/>
          <w:szCs w:val="26"/>
        </w:rPr>
        <w:t>at</w:t>
      </w:r>
      <w:r w:rsidR="00F91764">
        <w:rPr>
          <w:sz w:val="26"/>
          <w:szCs w:val="26"/>
        </w:rPr>
        <w:t xml:space="preserve">, </w:t>
      </w:r>
      <w:r w:rsidR="003A7C80">
        <w:rPr>
          <w:sz w:val="26"/>
          <w:szCs w:val="26"/>
        </w:rPr>
        <w:t xml:space="preserve">uchopit, </w:t>
      </w:r>
      <w:r w:rsidR="00F91764">
        <w:rPr>
          <w:sz w:val="26"/>
          <w:szCs w:val="26"/>
        </w:rPr>
        <w:t>tedy i výtvarn</w:t>
      </w:r>
      <w:r w:rsidR="003A7C80">
        <w:rPr>
          <w:sz w:val="26"/>
          <w:szCs w:val="26"/>
        </w:rPr>
        <w:t>ě</w:t>
      </w:r>
      <w:r w:rsidR="00F91764">
        <w:rPr>
          <w:sz w:val="26"/>
          <w:szCs w:val="26"/>
        </w:rPr>
        <w:t xml:space="preserve"> znázorňov</w:t>
      </w:r>
      <w:r w:rsidR="003A7C80">
        <w:rPr>
          <w:sz w:val="26"/>
          <w:szCs w:val="26"/>
        </w:rPr>
        <w:t>at</w:t>
      </w:r>
      <w:r>
        <w:rPr>
          <w:sz w:val="26"/>
          <w:szCs w:val="26"/>
        </w:rPr>
        <w:t xml:space="preserve">. </w:t>
      </w:r>
      <w:r w:rsidR="00E534E4">
        <w:rPr>
          <w:sz w:val="26"/>
          <w:szCs w:val="26"/>
        </w:rPr>
        <w:t xml:space="preserve">Prvním „pólem“ </w:t>
      </w:r>
      <w:r w:rsidR="003A7C80">
        <w:rPr>
          <w:sz w:val="26"/>
          <w:szCs w:val="26"/>
        </w:rPr>
        <w:t>j</w:t>
      </w:r>
      <w:r w:rsidR="00E534E4">
        <w:rPr>
          <w:sz w:val="26"/>
          <w:szCs w:val="26"/>
        </w:rPr>
        <w:t>e</w:t>
      </w:r>
      <w:r w:rsidR="003A7C80">
        <w:rPr>
          <w:sz w:val="26"/>
          <w:szCs w:val="26"/>
        </w:rPr>
        <w:t xml:space="preserve"> dnes dominantní vyjadřovací poloh</w:t>
      </w:r>
      <w:r w:rsidR="00E534E4">
        <w:rPr>
          <w:sz w:val="26"/>
          <w:szCs w:val="26"/>
        </w:rPr>
        <w:t>a</w:t>
      </w:r>
      <w:r w:rsidR="003A7C80">
        <w:rPr>
          <w:sz w:val="26"/>
          <w:szCs w:val="26"/>
        </w:rPr>
        <w:t xml:space="preserve"> vycházející z těkavosti, fragmentárnosti</w:t>
      </w:r>
      <w:r w:rsidR="00CB08FD">
        <w:rPr>
          <w:sz w:val="26"/>
          <w:szCs w:val="26"/>
        </w:rPr>
        <w:t xml:space="preserve"> a </w:t>
      </w:r>
      <w:r w:rsidR="003A7C80">
        <w:rPr>
          <w:sz w:val="26"/>
          <w:szCs w:val="26"/>
        </w:rPr>
        <w:t>fluidnosti</w:t>
      </w:r>
      <w:r w:rsidR="00CB08FD">
        <w:rPr>
          <w:sz w:val="26"/>
          <w:szCs w:val="26"/>
        </w:rPr>
        <w:t>, což souvisí s pocitem znejistěné orientovanosti</w:t>
      </w:r>
      <w:r w:rsidR="00E534E4">
        <w:rPr>
          <w:sz w:val="26"/>
          <w:szCs w:val="26"/>
        </w:rPr>
        <w:t xml:space="preserve"> </w:t>
      </w:r>
      <w:r w:rsidR="00C535CF">
        <w:rPr>
          <w:sz w:val="26"/>
          <w:szCs w:val="26"/>
        </w:rPr>
        <w:t xml:space="preserve">a zranitelností, ale i se snahou </w:t>
      </w:r>
      <w:r w:rsidR="00D81DE6">
        <w:rPr>
          <w:sz w:val="26"/>
          <w:szCs w:val="26"/>
        </w:rPr>
        <w:t>vytvářet z</w:t>
      </w:r>
      <w:r w:rsidR="00C535CF">
        <w:rPr>
          <w:sz w:val="26"/>
          <w:szCs w:val="26"/>
        </w:rPr>
        <w:t xml:space="preserve"> úlomk</w:t>
      </w:r>
      <w:r w:rsidR="00D81DE6">
        <w:rPr>
          <w:sz w:val="26"/>
          <w:szCs w:val="26"/>
        </w:rPr>
        <w:t>ů</w:t>
      </w:r>
      <w:r w:rsidR="00C535CF">
        <w:rPr>
          <w:sz w:val="26"/>
          <w:szCs w:val="26"/>
        </w:rPr>
        <w:t xml:space="preserve"> „rozlámaného </w:t>
      </w:r>
      <w:r w:rsidR="00D81DE6">
        <w:rPr>
          <w:sz w:val="26"/>
          <w:szCs w:val="26"/>
        </w:rPr>
        <w:t>vnímání</w:t>
      </w:r>
      <w:r w:rsidR="00C535CF">
        <w:rPr>
          <w:sz w:val="26"/>
          <w:szCs w:val="26"/>
        </w:rPr>
        <w:t>“</w:t>
      </w:r>
      <w:r w:rsidR="00116D5A">
        <w:rPr>
          <w:sz w:val="26"/>
          <w:szCs w:val="26"/>
        </w:rPr>
        <w:t xml:space="preserve"> půdorys vlastní jedinečné výpovědi. </w:t>
      </w:r>
      <w:r w:rsidR="004D7922">
        <w:rPr>
          <w:sz w:val="26"/>
          <w:szCs w:val="26"/>
        </w:rPr>
        <w:t>Pokud lze mluvit o „polaritě v polaritě“, v</w:t>
      </w:r>
      <w:r w:rsidR="00B05E33">
        <w:rPr>
          <w:sz w:val="26"/>
          <w:szCs w:val="26"/>
        </w:rPr>
        <w:t xml:space="preserve"> dotyčné</w:t>
      </w:r>
      <w:r w:rsidR="004D7922">
        <w:rPr>
          <w:sz w:val="26"/>
          <w:szCs w:val="26"/>
        </w:rPr>
        <w:t xml:space="preserve"> rovině</w:t>
      </w:r>
      <w:r w:rsidR="00116D5A">
        <w:rPr>
          <w:sz w:val="26"/>
          <w:szCs w:val="26"/>
        </w:rPr>
        <w:t xml:space="preserve"> (navíc!) zpravidla sledujeme </w:t>
      </w:r>
      <w:r w:rsidR="004D7922">
        <w:rPr>
          <w:sz w:val="26"/>
          <w:szCs w:val="26"/>
        </w:rPr>
        <w:t>dvě značně odlišná ohniska</w:t>
      </w:r>
      <w:r w:rsidR="00077BC0">
        <w:rPr>
          <w:sz w:val="26"/>
          <w:szCs w:val="26"/>
        </w:rPr>
        <w:t>. N</w:t>
      </w:r>
      <w:r w:rsidR="000675B3">
        <w:rPr>
          <w:sz w:val="26"/>
          <w:szCs w:val="26"/>
        </w:rPr>
        <w:t xml:space="preserve">a jedné straně </w:t>
      </w:r>
      <w:r w:rsidR="00B8033E">
        <w:rPr>
          <w:sz w:val="26"/>
          <w:szCs w:val="26"/>
        </w:rPr>
        <w:t xml:space="preserve">jde o </w:t>
      </w:r>
      <w:r w:rsidR="004D7922">
        <w:rPr>
          <w:sz w:val="26"/>
          <w:szCs w:val="26"/>
        </w:rPr>
        <w:t xml:space="preserve">zaměření na </w:t>
      </w:r>
      <w:r w:rsidR="004D7922" w:rsidRPr="00520324">
        <w:rPr>
          <w:i/>
          <w:iCs/>
          <w:sz w:val="26"/>
          <w:szCs w:val="26"/>
        </w:rPr>
        <w:t xml:space="preserve">povrch </w:t>
      </w:r>
      <w:r w:rsidR="000675B3" w:rsidRPr="00520324">
        <w:rPr>
          <w:i/>
          <w:iCs/>
          <w:sz w:val="26"/>
          <w:szCs w:val="26"/>
        </w:rPr>
        <w:t>jakož na obsah</w:t>
      </w:r>
      <w:r w:rsidR="004D7922">
        <w:rPr>
          <w:sz w:val="26"/>
          <w:szCs w:val="26"/>
        </w:rPr>
        <w:t xml:space="preserve">, na </w:t>
      </w:r>
      <w:r w:rsidR="004D7922" w:rsidRPr="00520324">
        <w:rPr>
          <w:i/>
          <w:iCs/>
          <w:sz w:val="26"/>
          <w:szCs w:val="26"/>
        </w:rPr>
        <w:t>všedno</w:t>
      </w:r>
      <w:r w:rsidR="000675B3" w:rsidRPr="00520324">
        <w:rPr>
          <w:i/>
          <w:iCs/>
          <w:sz w:val="26"/>
          <w:szCs w:val="26"/>
        </w:rPr>
        <w:t xml:space="preserve">st jakož na </w:t>
      </w:r>
      <w:r w:rsidR="005C5BB4">
        <w:rPr>
          <w:i/>
          <w:iCs/>
          <w:sz w:val="26"/>
          <w:szCs w:val="26"/>
        </w:rPr>
        <w:t>imaginaci</w:t>
      </w:r>
      <w:r w:rsidR="00B05E33">
        <w:rPr>
          <w:i/>
          <w:iCs/>
          <w:sz w:val="26"/>
          <w:szCs w:val="26"/>
        </w:rPr>
        <w:t xml:space="preserve"> a na aktuální jevy společnosti jako</w:t>
      </w:r>
      <w:r w:rsidR="0047507B">
        <w:rPr>
          <w:i/>
          <w:iCs/>
          <w:sz w:val="26"/>
          <w:szCs w:val="26"/>
        </w:rPr>
        <w:t>ž</w:t>
      </w:r>
      <w:r w:rsidR="00B05E33">
        <w:rPr>
          <w:i/>
          <w:iCs/>
          <w:sz w:val="26"/>
          <w:szCs w:val="26"/>
        </w:rPr>
        <w:t xml:space="preserve"> na </w:t>
      </w:r>
      <w:r w:rsidR="009A6B8C" w:rsidRPr="009A6B8C">
        <w:rPr>
          <w:i/>
          <w:iCs/>
          <w:sz w:val="26"/>
          <w:szCs w:val="26"/>
        </w:rPr>
        <w:t>paradoxní</w:t>
      </w:r>
      <w:r w:rsidR="009A6B8C">
        <w:rPr>
          <w:sz w:val="26"/>
          <w:szCs w:val="26"/>
        </w:rPr>
        <w:t xml:space="preserve"> </w:t>
      </w:r>
      <w:r w:rsidR="00B05E33">
        <w:rPr>
          <w:i/>
          <w:iCs/>
          <w:sz w:val="26"/>
          <w:szCs w:val="26"/>
        </w:rPr>
        <w:t>„paměť bez minulosti“.</w:t>
      </w:r>
      <w:r w:rsidR="000675B3">
        <w:rPr>
          <w:sz w:val="26"/>
          <w:szCs w:val="26"/>
        </w:rPr>
        <w:t xml:space="preserve"> </w:t>
      </w:r>
      <w:r w:rsidR="00077BC0">
        <w:rPr>
          <w:sz w:val="26"/>
          <w:szCs w:val="26"/>
        </w:rPr>
        <w:t>A n</w:t>
      </w:r>
      <w:r w:rsidR="000675B3">
        <w:rPr>
          <w:sz w:val="26"/>
          <w:szCs w:val="26"/>
        </w:rPr>
        <w:t xml:space="preserve">a straně druhé </w:t>
      </w:r>
      <w:r w:rsidR="00B8033E">
        <w:rPr>
          <w:sz w:val="26"/>
          <w:szCs w:val="26"/>
        </w:rPr>
        <w:t xml:space="preserve">jde o </w:t>
      </w:r>
      <w:r w:rsidR="000675B3">
        <w:rPr>
          <w:sz w:val="26"/>
          <w:szCs w:val="26"/>
        </w:rPr>
        <w:t xml:space="preserve">zaměření na </w:t>
      </w:r>
      <w:r w:rsidR="00D931AC">
        <w:rPr>
          <w:i/>
          <w:iCs/>
          <w:sz w:val="26"/>
          <w:szCs w:val="26"/>
        </w:rPr>
        <w:t>naiv</w:t>
      </w:r>
      <w:r w:rsidR="0047507B">
        <w:rPr>
          <w:i/>
          <w:iCs/>
          <w:sz w:val="26"/>
          <w:szCs w:val="26"/>
        </w:rPr>
        <w:t>isticky</w:t>
      </w:r>
      <w:r w:rsidR="00D931AC">
        <w:rPr>
          <w:i/>
          <w:iCs/>
          <w:sz w:val="26"/>
          <w:szCs w:val="26"/>
        </w:rPr>
        <w:t xml:space="preserve"> laděnou konfesní</w:t>
      </w:r>
      <w:r w:rsidR="000675B3" w:rsidRPr="00520324">
        <w:rPr>
          <w:i/>
          <w:iCs/>
          <w:sz w:val="26"/>
          <w:szCs w:val="26"/>
        </w:rPr>
        <w:t xml:space="preserve"> symboliku </w:t>
      </w:r>
      <w:r w:rsidR="004A4B58">
        <w:rPr>
          <w:i/>
          <w:iCs/>
          <w:sz w:val="26"/>
          <w:szCs w:val="26"/>
        </w:rPr>
        <w:t xml:space="preserve">nejčastěji </w:t>
      </w:r>
      <w:r w:rsidR="000675B3" w:rsidRPr="00520324">
        <w:rPr>
          <w:i/>
          <w:iCs/>
          <w:sz w:val="26"/>
          <w:szCs w:val="26"/>
        </w:rPr>
        <w:t xml:space="preserve">podněcovanou dětskými </w:t>
      </w:r>
      <w:r w:rsidR="00374123">
        <w:rPr>
          <w:i/>
          <w:iCs/>
          <w:sz w:val="26"/>
          <w:szCs w:val="26"/>
        </w:rPr>
        <w:t>vzpomínkami</w:t>
      </w:r>
      <w:r w:rsidR="00955752">
        <w:rPr>
          <w:sz w:val="26"/>
          <w:szCs w:val="26"/>
        </w:rPr>
        <w:t xml:space="preserve">. </w:t>
      </w:r>
      <w:r w:rsidR="00D71B7C">
        <w:rPr>
          <w:sz w:val="26"/>
          <w:szCs w:val="26"/>
        </w:rPr>
        <w:t xml:space="preserve">Druhý </w:t>
      </w:r>
      <w:r w:rsidR="00520324">
        <w:rPr>
          <w:sz w:val="26"/>
          <w:szCs w:val="26"/>
        </w:rPr>
        <w:t>„</w:t>
      </w:r>
      <w:r w:rsidR="00D71B7C">
        <w:rPr>
          <w:sz w:val="26"/>
          <w:szCs w:val="26"/>
        </w:rPr>
        <w:t>pól</w:t>
      </w:r>
      <w:r w:rsidR="00520324">
        <w:rPr>
          <w:sz w:val="26"/>
          <w:szCs w:val="26"/>
        </w:rPr>
        <w:t xml:space="preserve">“, který </w:t>
      </w:r>
      <w:r w:rsidR="008C5B81">
        <w:rPr>
          <w:sz w:val="26"/>
          <w:szCs w:val="26"/>
        </w:rPr>
        <w:t xml:space="preserve">bývá </w:t>
      </w:r>
      <w:r w:rsidR="00520324">
        <w:rPr>
          <w:sz w:val="26"/>
          <w:szCs w:val="26"/>
        </w:rPr>
        <w:t>v</w:t>
      </w:r>
      <w:r w:rsidR="008C5B81">
        <w:rPr>
          <w:sz w:val="26"/>
          <w:szCs w:val="26"/>
        </w:rPr>
        <w:t xml:space="preserve"> dnešním </w:t>
      </w:r>
      <w:r w:rsidR="00520324">
        <w:rPr>
          <w:sz w:val="26"/>
          <w:szCs w:val="26"/>
        </w:rPr>
        <w:t xml:space="preserve">českém </w:t>
      </w:r>
      <w:r w:rsidR="008C5B81">
        <w:rPr>
          <w:sz w:val="26"/>
          <w:szCs w:val="26"/>
        </w:rPr>
        <w:t xml:space="preserve">kontextu </w:t>
      </w:r>
      <w:r w:rsidR="00520324">
        <w:rPr>
          <w:sz w:val="26"/>
          <w:szCs w:val="26"/>
        </w:rPr>
        <w:t>méně exponovaný, spočívá v přesahovém hledání společných kořenů</w:t>
      </w:r>
      <w:r w:rsidR="003F7BE5">
        <w:rPr>
          <w:sz w:val="26"/>
          <w:szCs w:val="26"/>
        </w:rPr>
        <w:t xml:space="preserve"> a možností sdílených hodnot v širších souvislostech </w:t>
      </w:r>
      <w:r w:rsidR="00627366">
        <w:rPr>
          <w:sz w:val="26"/>
          <w:szCs w:val="26"/>
        </w:rPr>
        <w:t xml:space="preserve">kulturních, historických či národnostních. Jedná </w:t>
      </w:r>
      <w:r w:rsidR="004A4B58">
        <w:rPr>
          <w:sz w:val="26"/>
          <w:szCs w:val="26"/>
        </w:rPr>
        <w:t xml:space="preserve">se </w:t>
      </w:r>
      <w:r w:rsidR="00627366">
        <w:rPr>
          <w:sz w:val="26"/>
          <w:szCs w:val="26"/>
        </w:rPr>
        <w:t xml:space="preserve">o „duševní pouť“, kterou tvůrce </w:t>
      </w:r>
      <w:r w:rsidR="00ED4AF1">
        <w:rPr>
          <w:sz w:val="26"/>
          <w:szCs w:val="26"/>
        </w:rPr>
        <w:t xml:space="preserve">musí </w:t>
      </w:r>
      <w:r w:rsidR="006A42FB">
        <w:rPr>
          <w:sz w:val="26"/>
          <w:szCs w:val="26"/>
        </w:rPr>
        <w:t xml:space="preserve">bezpodmínečně </w:t>
      </w:r>
      <w:r w:rsidR="00ED4AF1">
        <w:rPr>
          <w:sz w:val="26"/>
          <w:szCs w:val="26"/>
        </w:rPr>
        <w:t>absolvovat sám</w:t>
      </w:r>
      <w:r w:rsidR="004A4B58">
        <w:rPr>
          <w:sz w:val="26"/>
          <w:szCs w:val="26"/>
        </w:rPr>
        <w:t xml:space="preserve">, v duchu první osoby, aby z jeho průzkumů nebyla jen </w:t>
      </w:r>
      <w:r w:rsidR="00F5451C">
        <w:rPr>
          <w:sz w:val="26"/>
          <w:szCs w:val="26"/>
        </w:rPr>
        <w:t xml:space="preserve">zploštělá </w:t>
      </w:r>
      <w:r w:rsidR="004A4B58">
        <w:rPr>
          <w:sz w:val="26"/>
          <w:szCs w:val="26"/>
        </w:rPr>
        <w:t>kvazivědecká zpráva</w:t>
      </w:r>
      <w:r w:rsidR="00C647F2">
        <w:rPr>
          <w:sz w:val="26"/>
          <w:szCs w:val="26"/>
        </w:rPr>
        <w:t xml:space="preserve"> bez </w:t>
      </w:r>
      <w:r w:rsidR="00153C8F">
        <w:rPr>
          <w:sz w:val="26"/>
          <w:szCs w:val="26"/>
        </w:rPr>
        <w:t xml:space="preserve">hloubky </w:t>
      </w:r>
      <w:r w:rsidR="00C647F2">
        <w:rPr>
          <w:sz w:val="26"/>
          <w:szCs w:val="26"/>
        </w:rPr>
        <w:t xml:space="preserve">empirického poznání. </w:t>
      </w:r>
    </w:p>
    <w:p w14:paraId="29F42E97" w14:textId="361F6F93" w:rsidR="00C6762F" w:rsidRDefault="00B05E33">
      <w:pPr>
        <w:rPr>
          <w:sz w:val="26"/>
          <w:szCs w:val="26"/>
        </w:rPr>
      </w:pPr>
      <w:r>
        <w:rPr>
          <w:sz w:val="26"/>
          <w:szCs w:val="26"/>
        </w:rPr>
        <w:t xml:space="preserve">Ve své tvorbě čerpá Le Ha Thu z obou zmíněných pólů, </w:t>
      </w:r>
      <w:r w:rsidR="00153C8F">
        <w:rPr>
          <w:sz w:val="26"/>
          <w:szCs w:val="26"/>
        </w:rPr>
        <w:t xml:space="preserve">což považuji za něco poměrně vzácného. </w:t>
      </w:r>
      <w:r w:rsidR="00234178">
        <w:rPr>
          <w:sz w:val="26"/>
          <w:szCs w:val="26"/>
        </w:rPr>
        <w:t xml:space="preserve">Zde je více než patrné její tázání po </w:t>
      </w:r>
      <w:r w:rsidR="00DD059D">
        <w:rPr>
          <w:sz w:val="26"/>
          <w:szCs w:val="26"/>
        </w:rPr>
        <w:t xml:space="preserve">vlastní identitě, k čemuž </w:t>
      </w:r>
      <w:r w:rsidR="00CE6CEF">
        <w:rPr>
          <w:sz w:val="26"/>
          <w:szCs w:val="26"/>
        </w:rPr>
        <w:t xml:space="preserve">přistupuje nejen na základě autenticity osobního svědectví, ale i na základě </w:t>
      </w:r>
      <w:r w:rsidR="00B8519F">
        <w:rPr>
          <w:sz w:val="26"/>
          <w:szCs w:val="26"/>
        </w:rPr>
        <w:t xml:space="preserve">vrozeného nadhledu, a to ve smyslu ironické hravosti a ve smyslu </w:t>
      </w:r>
      <w:r w:rsidR="005A4A56">
        <w:rPr>
          <w:sz w:val="26"/>
          <w:szCs w:val="26"/>
        </w:rPr>
        <w:t>přirozené</w:t>
      </w:r>
      <w:r w:rsidR="00B8519F">
        <w:rPr>
          <w:sz w:val="26"/>
          <w:szCs w:val="26"/>
        </w:rPr>
        <w:t xml:space="preserve"> potřeby chápat </w:t>
      </w:r>
      <w:r w:rsidR="00186955">
        <w:rPr>
          <w:sz w:val="26"/>
          <w:szCs w:val="26"/>
        </w:rPr>
        <w:t xml:space="preserve">danou </w:t>
      </w:r>
      <w:r w:rsidR="00B8519F">
        <w:rPr>
          <w:sz w:val="26"/>
          <w:szCs w:val="26"/>
        </w:rPr>
        <w:t xml:space="preserve">problematiku ze širšího úhlu pohledu. </w:t>
      </w:r>
      <w:r w:rsidR="00611F3F">
        <w:rPr>
          <w:sz w:val="26"/>
          <w:szCs w:val="26"/>
        </w:rPr>
        <w:t xml:space="preserve">Spolu </w:t>
      </w:r>
      <w:r w:rsidR="00DF7EBA">
        <w:rPr>
          <w:sz w:val="26"/>
          <w:szCs w:val="26"/>
        </w:rPr>
        <w:t>vy</w:t>
      </w:r>
      <w:r w:rsidR="00611F3F">
        <w:rPr>
          <w:sz w:val="26"/>
          <w:szCs w:val="26"/>
        </w:rPr>
        <w:t>tv</w:t>
      </w:r>
      <w:r w:rsidR="00DF7EBA">
        <w:rPr>
          <w:sz w:val="26"/>
          <w:szCs w:val="26"/>
        </w:rPr>
        <w:t>á</w:t>
      </w:r>
      <w:r w:rsidR="00611F3F">
        <w:rPr>
          <w:sz w:val="26"/>
          <w:szCs w:val="26"/>
        </w:rPr>
        <w:t xml:space="preserve">ří tyto předpoklady </w:t>
      </w:r>
      <w:r w:rsidR="00765C21">
        <w:rPr>
          <w:sz w:val="26"/>
          <w:szCs w:val="26"/>
        </w:rPr>
        <w:t xml:space="preserve">nosnou platformu pro zkoumání a vyjadřování </w:t>
      </w:r>
      <w:r w:rsidR="00FC3E83">
        <w:rPr>
          <w:sz w:val="26"/>
          <w:szCs w:val="26"/>
        </w:rPr>
        <w:t xml:space="preserve">v nelehké </w:t>
      </w:r>
      <w:r w:rsidR="00334A0D">
        <w:rPr>
          <w:sz w:val="26"/>
          <w:szCs w:val="26"/>
        </w:rPr>
        <w:t>poloze</w:t>
      </w:r>
      <w:r w:rsidR="00FC3E83">
        <w:rPr>
          <w:sz w:val="26"/>
          <w:szCs w:val="26"/>
        </w:rPr>
        <w:t xml:space="preserve"> takříkajíc „</w:t>
      </w:r>
      <w:r w:rsidR="00FC3E83" w:rsidRPr="00186955">
        <w:rPr>
          <w:i/>
          <w:iCs/>
          <w:sz w:val="26"/>
          <w:szCs w:val="26"/>
        </w:rPr>
        <w:t>mezi veteší a věčností</w:t>
      </w:r>
      <w:r w:rsidR="00FC3E83">
        <w:rPr>
          <w:sz w:val="26"/>
          <w:szCs w:val="26"/>
        </w:rPr>
        <w:t xml:space="preserve">“.  </w:t>
      </w:r>
      <w:r w:rsidR="00F908AC">
        <w:rPr>
          <w:sz w:val="26"/>
          <w:szCs w:val="26"/>
        </w:rPr>
        <w:t xml:space="preserve">Konfrontovat </w:t>
      </w:r>
      <w:r w:rsidR="00E10FC5">
        <w:rPr>
          <w:sz w:val="26"/>
          <w:szCs w:val="26"/>
        </w:rPr>
        <w:t xml:space="preserve">v diplomové práci </w:t>
      </w:r>
      <w:r w:rsidR="00103D1F">
        <w:rPr>
          <w:sz w:val="26"/>
          <w:szCs w:val="26"/>
        </w:rPr>
        <w:t>spotřebitelskou</w:t>
      </w:r>
      <w:r w:rsidR="005A4A56">
        <w:rPr>
          <w:sz w:val="26"/>
          <w:szCs w:val="26"/>
        </w:rPr>
        <w:t xml:space="preserve"> </w:t>
      </w:r>
      <w:proofErr w:type="spellStart"/>
      <w:r w:rsidR="005A4A56">
        <w:rPr>
          <w:sz w:val="26"/>
          <w:szCs w:val="26"/>
        </w:rPr>
        <w:t>odpadkovost</w:t>
      </w:r>
      <w:proofErr w:type="spellEnd"/>
      <w:r w:rsidR="00F908AC">
        <w:rPr>
          <w:sz w:val="26"/>
          <w:szCs w:val="26"/>
        </w:rPr>
        <w:t xml:space="preserve"> </w:t>
      </w:r>
      <w:r w:rsidR="00706FA8">
        <w:rPr>
          <w:sz w:val="26"/>
          <w:szCs w:val="26"/>
        </w:rPr>
        <w:t>(respektive „úpadkovost“</w:t>
      </w:r>
      <w:r w:rsidR="00820312">
        <w:rPr>
          <w:sz w:val="26"/>
          <w:szCs w:val="26"/>
        </w:rPr>
        <w:t>)</w:t>
      </w:r>
      <w:r w:rsidR="00706FA8">
        <w:rPr>
          <w:sz w:val="26"/>
          <w:szCs w:val="26"/>
        </w:rPr>
        <w:t xml:space="preserve"> </w:t>
      </w:r>
      <w:r w:rsidR="00F908AC">
        <w:rPr>
          <w:sz w:val="26"/>
          <w:szCs w:val="26"/>
        </w:rPr>
        <w:t>a vzne</w:t>
      </w:r>
      <w:r w:rsidR="0020462E">
        <w:rPr>
          <w:sz w:val="26"/>
          <w:szCs w:val="26"/>
        </w:rPr>
        <w:t>š</w:t>
      </w:r>
      <w:r w:rsidR="00A32C7F">
        <w:rPr>
          <w:sz w:val="26"/>
          <w:szCs w:val="26"/>
        </w:rPr>
        <w:t>e</w:t>
      </w:r>
      <w:r w:rsidR="0020462E">
        <w:rPr>
          <w:sz w:val="26"/>
          <w:szCs w:val="26"/>
        </w:rPr>
        <w:t>nou</w:t>
      </w:r>
      <w:r w:rsidR="006C7D21">
        <w:rPr>
          <w:sz w:val="26"/>
          <w:szCs w:val="26"/>
        </w:rPr>
        <w:t xml:space="preserve"> </w:t>
      </w:r>
      <w:r w:rsidR="00F908AC">
        <w:rPr>
          <w:sz w:val="26"/>
          <w:szCs w:val="26"/>
        </w:rPr>
        <w:t xml:space="preserve">mytologii, digitální efemérnost a </w:t>
      </w:r>
      <w:r w:rsidR="006C7D21">
        <w:rPr>
          <w:sz w:val="26"/>
          <w:szCs w:val="26"/>
        </w:rPr>
        <w:t xml:space="preserve">sondování </w:t>
      </w:r>
      <w:r w:rsidR="004E33D8">
        <w:rPr>
          <w:sz w:val="26"/>
          <w:szCs w:val="26"/>
        </w:rPr>
        <w:t xml:space="preserve">odvěkých </w:t>
      </w:r>
      <w:r w:rsidR="00F908AC">
        <w:rPr>
          <w:sz w:val="26"/>
          <w:szCs w:val="26"/>
        </w:rPr>
        <w:t>mechanismů lidské psychiky</w:t>
      </w:r>
      <w:r w:rsidR="00103D1F">
        <w:rPr>
          <w:sz w:val="26"/>
          <w:szCs w:val="26"/>
        </w:rPr>
        <w:t>,</w:t>
      </w:r>
      <w:r w:rsidR="00F908AC">
        <w:rPr>
          <w:sz w:val="26"/>
          <w:szCs w:val="26"/>
        </w:rPr>
        <w:t xml:space="preserve"> je </w:t>
      </w:r>
      <w:r w:rsidR="008149B0">
        <w:rPr>
          <w:sz w:val="26"/>
          <w:szCs w:val="26"/>
        </w:rPr>
        <w:t xml:space="preserve">bezesporu </w:t>
      </w:r>
      <w:r w:rsidR="00321023">
        <w:rPr>
          <w:sz w:val="26"/>
          <w:szCs w:val="26"/>
        </w:rPr>
        <w:t>smělým počinem</w:t>
      </w:r>
      <w:r w:rsidR="008149B0">
        <w:rPr>
          <w:sz w:val="26"/>
          <w:szCs w:val="26"/>
        </w:rPr>
        <w:t xml:space="preserve">. Mohla by </w:t>
      </w:r>
      <w:r w:rsidR="009C7B78">
        <w:rPr>
          <w:sz w:val="26"/>
          <w:szCs w:val="26"/>
        </w:rPr>
        <w:t>koncepční</w:t>
      </w:r>
      <w:r w:rsidR="008149B0">
        <w:rPr>
          <w:sz w:val="26"/>
          <w:szCs w:val="26"/>
        </w:rPr>
        <w:t xml:space="preserve"> stavba jako celek </w:t>
      </w:r>
      <w:r w:rsidR="009C7B78">
        <w:rPr>
          <w:sz w:val="26"/>
          <w:szCs w:val="26"/>
        </w:rPr>
        <w:t xml:space="preserve">působit </w:t>
      </w:r>
      <w:r w:rsidR="008149B0">
        <w:rPr>
          <w:sz w:val="26"/>
          <w:szCs w:val="26"/>
        </w:rPr>
        <w:t xml:space="preserve">nesourodě, </w:t>
      </w:r>
      <w:r w:rsidR="009C7B78">
        <w:rPr>
          <w:sz w:val="26"/>
          <w:szCs w:val="26"/>
        </w:rPr>
        <w:t xml:space="preserve">pouze jako samoúčelná směs bez srozumitelného vyústění. </w:t>
      </w:r>
      <w:r w:rsidR="00B91A61">
        <w:rPr>
          <w:sz w:val="26"/>
          <w:szCs w:val="26"/>
        </w:rPr>
        <w:t>Přes veškerou až radikální rozmanitost sledovaných prvků</w:t>
      </w:r>
      <w:r w:rsidR="001D7449">
        <w:rPr>
          <w:sz w:val="26"/>
          <w:szCs w:val="26"/>
        </w:rPr>
        <w:t xml:space="preserve"> jsem</w:t>
      </w:r>
      <w:r w:rsidR="00B91A61">
        <w:rPr>
          <w:sz w:val="26"/>
          <w:szCs w:val="26"/>
        </w:rPr>
        <w:t xml:space="preserve"> zde </w:t>
      </w:r>
      <w:r w:rsidR="001D7449">
        <w:rPr>
          <w:sz w:val="26"/>
          <w:szCs w:val="26"/>
        </w:rPr>
        <w:t>naopak vycítil</w:t>
      </w:r>
      <w:r w:rsidR="00A26F2D">
        <w:rPr>
          <w:sz w:val="26"/>
          <w:szCs w:val="26"/>
        </w:rPr>
        <w:t xml:space="preserve">, že se </w:t>
      </w:r>
      <w:r w:rsidR="00F4032B">
        <w:rPr>
          <w:sz w:val="26"/>
          <w:szCs w:val="26"/>
        </w:rPr>
        <w:t xml:space="preserve">tyto polemické proudy </w:t>
      </w:r>
      <w:r w:rsidR="00A26F2D">
        <w:rPr>
          <w:sz w:val="26"/>
          <w:szCs w:val="26"/>
        </w:rPr>
        <w:t xml:space="preserve">koneckonců propojují v ucelenou </w:t>
      </w:r>
      <w:r w:rsidR="006D318F">
        <w:rPr>
          <w:sz w:val="26"/>
          <w:szCs w:val="26"/>
        </w:rPr>
        <w:t xml:space="preserve">úvahu, jejíž jednotící podstata paradoxně tkví v řadě prolínajících se kontrastů. </w:t>
      </w:r>
    </w:p>
    <w:p w14:paraId="00F8CC11" w14:textId="0BE7243D" w:rsidR="00B05E33" w:rsidRPr="00D07E9B" w:rsidRDefault="00C6762F">
      <w:pPr>
        <w:rPr>
          <w:sz w:val="26"/>
          <w:szCs w:val="26"/>
        </w:rPr>
      </w:pPr>
      <w:r>
        <w:rPr>
          <w:sz w:val="26"/>
          <w:szCs w:val="26"/>
        </w:rPr>
        <w:t xml:space="preserve">Jedna z výrazných kvalit </w:t>
      </w:r>
      <w:r w:rsidR="00FF002F">
        <w:rPr>
          <w:sz w:val="26"/>
          <w:szCs w:val="26"/>
        </w:rPr>
        <w:t xml:space="preserve">teoretické části předložené diplomové práce je </w:t>
      </w:r>
      <w:r w:rsidR="00A52FF6">
        <w:rPr>
          <w:sz w:val="26"/>
          <w:szCs w:val="26"/>
        </w:rPr>
        <w:t xml:space="preserve">autorčina schopnost </w:t>
      </w:r>
      <w:r w:rsidR="004A18B5">
        <w:rPr>
          <w:sz w:val="26"/>
          <w:szCs w:val="26"/>
        </w:rPr>
        <w:t xml:space="preserve">nenuceně </w:t>
      </w:r>
      <w:r w:rsidR="0054565F">
        <w:rPr>
          <w:sz w:val="26"/>
          <w:szCs w:val="26"/>
        </w:rPr>
        <w:t>začleňovat</w:t>
      </w:r>
      <w:r w:rsidR="00197361">
        <w:rPr>
          <w:sz w:val="26"/>
          <w:szCs w:val="26"/>
        </w:rPr>
        <w:t xml:space="preserve"> intimitu své </w:t>
      </w:r>
      <w:r w:rsidR="0054565F">
        <w:rPr>
          <w:sz w:val="26"/>
          <w:szCs w:val="26"/>
        </w:rPr>
        <w:t xml:space="preserve">osobní </w:t>
      </w:r>
      <w:r w:rsidR="00197361">
        <w:rPr>
          <w:sz w:val="26"/>
          <w:szCs w:val="26"/>
        </w:rPr>
        <w:t xml:space="preserve">sebereflexe do </w:t>
      </w:r>
      <w:r w:rsidR="00DF5B93">
        <w:rPr>
          <w:sz w:val="26"/>
          <w:szCs w:val="26"/>
        </w:rPr>
        <w:t>nadosobního kontextu širšího (tedy odborného, kulturního) poznání, což podle mě svě</w:t>
      </w:r>
      <w:r w:rsidR="006C25D1">
        <w:rPr>
          <w:sz w:val="26"/>
          <w:szCs w:val="26"/>
        </w:rPr>
        <w:t>d</w:t>
      </w:r>
      <w:r w:rsidR="00DF5B93">
        <w:rPr>
          <w:sz w:val="26"/>
          <w:szCs w:val="26"/>
        </w:rPr>
        <w:t xml:space="preserve">čí o </w:t>
      </w:r>
      <w:r w:rsidR="00E6239F">
        <w:rPr>
          <w:sz w:val="26"/>
          <w:szCs w:val="26"/>
        </w:rPr>
        <w:t xml:space="preserve">postoji </w:t>
      </w:r>
      <w:r w:rsidR="00537D51">
        <w:rPr>
          <w:sz w:val="26"/>
          <w:szCs w:val="26"/>
        </w:rPr>
        <w:t xml:space="preserve">člověka schopného na základě svých životních zkušeností vidět </w:t>
      </w:r>
      <w:r w:rsidR="00AB3ECA">
        <w:rPr>
          <w:sz w:val="26"/>
          <w:szCs w:val="26"/>
        </w:rPr>
        <w:t xml:space="preserve">pomyslný </w:t>
      </w:r>
      <w:r w:rsidR="00E026D6">
        <w:rPr>
          <w:sz w:val="26"/>
          <w:szCs w:val="26"/>
        </w:rPr>
        <w:t xml:space="preserve">„větší </w:t>
      </w:r>
      <w:r w:rsidR="00E026D6">
        <w:rPr>
          <w:sz w:val="26"/>
          <w:szCs w:val="26"/>
        </w:rPr>
        <w:lastRenderedPageBreak/>
        <w:t>obraz“</w:t>
      </w:r>
      <w:r w:rsidR="00513DC5">
        <w:rPr>
          <w:sz w:val="26"/>
          <w:szCs w:val="26"/>
        </w:rPr>
        <w:t xml:space="preserve"> v sobě a kolem sebe. </w:t>
      </w:r>
      <w:r w:rsidR="00D07E9B">
        <w:rPr>
          <w:sz w:val="26"/>
          <w:szCs w:val="26"/>
        </w:rPr>
        <w:t>V</w:t>
      </w:r>
      <w:r w:rsidR="00242BD4">
        <w:rPr>
          <w:sz w:val="26"/>
          <w:szCs w:val="26"/>
        </w:rPr>
        <w:t xml:space="preserve"> rámci </w:t>
      </w:r>
      <w:r w:rsidR="00D07E9B">
        <w:rPr>
          <w:sz w:val="26"/>
          <w:szCs w:val="26"/>
        </w:rPr>
        <w:t>celkové</w:t>
      </w:r>
      <w:r w:rsidR="00242BD4">
        <w:rPr>
          <w:sz w:val="26"/>
          <w:szCs w:val="26"/>
        </w:rPr>
        <w:t xml:space="preserve">ho </w:t>
      </w:r>
      <w:r w:rsidR="00D07E9B">
        <w:rPr>
          <w:sz w:val="26"/>
          <w:szCs w:val="26"/>
        </w:rPr>
        <w:t>vyznění textu považuji za k</w:t>
      </w:r>
      <w:r w:rsidR="00F06DF7">
        <w:rPr>
          <w:sz w:val="26"/>
          <w:szCs w:val="26"/>
        </w:rPr>
        <w:t>líčov</w:t>
      </w:r>
      <w:r w:rsidR="00D07E9B">
        <w:rPr>
          <w:sz w:val="26"/>
          <w:szCs w:val="26"/>
        </w:rPr>
        <w:t>ou tuto neotřele zformulovanou pasáž, kter</w:t>
      </w:r>
      <w:r w:rsidR="006C25D1">
        <w:rPr>
          <w:sz w:val="26"/>
          <w:szCs w:val="26"/>
        </w:rPr>
        <w:t>á</w:t>
      </w:r>
      <w:r w:rsidR="00D07E9B">
        <w:rPr>
          <w:sz w:val="26"/>
          <w:szCs w:val="26"/>
        </w:rPr>
        <w:t xml:space="preserve"> </w:t>
      </w:r>
      <w:r w:rsidR="00872531">
        <w:rPr>
          <w:sz w:val="26"/>
          <w:szCs w:val="26"/>
        </w:rPr>
        <w:t xml:space="preserve">nejen </w:t>
      </w:r>
      <w:r w:rsidR="00D07E9B">
        <w:rPr>
          <w:sz w:val="26"/>
          <w:szCs w:val="26"/>
        </w:rPr>
        <w:t>shrnuje smysl</w:t>
      </w:r>
      <w:r w:rsidR="00AD7688">
        <w:rPr>
          <w:sz w:val="26"/>
          <w:szCs w:val="26"/>
        </w:rPr>
        <w:t xml:space="preserve"> projektu</w:t>
      </w:r>
      <w:r w:rsidR="00872531">
        <w:rPr>
          <w:sz w:val="26"/>
          <w:szCs w:val="26"/>
        </w:rPr>
        <w:t xml:space="preserve">, ale také </w:t>
      </w:r>
      <w:r w:rsidR="00154442">
        <w:rPr>
          <w:sz w:val="26"/>
          <w:szCs w:val="26"/>
        </w:rPr>
        <w:t>vystihuje autorčin</w:t>
      </w:r>
      <w:r w:rsidR="00AB017A">
        <w:rPr>
          <w:sz w:val="26"/>
          <w:szCs w:val="26"/>
        </w:rPr>
        <w:t xml:space="preserve"> vyhraněný</w:t>
      </w:r>
      <w:r w:rsidR="00154442">
        <w:rPr>
          <w:sz w:val="26"/>
          <w:szCs w:val="26"/>
        </w:rPr>
        <w:t xml:space="preserve"> </w:t>
      </w:r>
      <w:r w:rsidR="004319FF">
        <w:rPr>
          <w:sz w:val="26"/>
          <w:szCs w:val="26"/>
        </w:rPr>
        <w:t xml:space="preserve">způsob </w:t>
      </w:r>
      <w:r w:rsidR="00870C72">
        <w:rPr>
          <w:sz w:val="26"/>
          <w:szCs w:val="26"/>
        </w:rPr>
        <w:t>uvažování</w:t>
      </w:r>
      <w:r w:rsidR="00D07E9B">
        <w:rPr>
          <w:sz w:val="26"/>
          <w:szCs w:val="26"/>
        </w:rPr>
        <w:t xml:space="preserve">: </w:t>
      </w:r>
      <w:r w:rsidR="00AD7688">
        <w:rPr>
          <w:sz w:val="26"/>
          <w:szCs w:val="26"/>
        </w:rPr>
        <w:t>„</w:t>
      </w:r>
      <w:r w:rsidR="00D07E9B" w:rsidRPr="00636D38">
        <w:rPr>
          <w:i/>
          <w:iCs/>
          <w:sz w:val="26"/>
          <w:szCs w:val="26"/>
        </w:rPr>
        <w:t>Objekty reflektují práci s pamětí, proměnou a náhodnými stopami smyslových kaluží. Těla se snaží připodobnit hřiště projektující a produkující sny, digitální bazén rozvlněných šlépějí a otisků, náhodné památky na Zemi.</w:t>
      </w:r>
      <w:r w:rsidR="00AD7688">
        <w:rPr>
          <w:sz w:val="26"/>
          <w:szCs w:val="26"/>
        </w:rPr>
        <w:t>“</w:t>
      </w:r>
    </w:p>
    <w:p w14:paraId="5A871465" w14:textId="77777777" w:rsidR="007C07A7" w:rsidRDefault="00A53E1C">
      <w:pPr>
        <w:rPr>
          <w:sz w:val="26"/>
          <w:szCs w:val="26"/>
        </w:rPr>
      </w:pPr>
      <w:r>
        <w:rPr>
          <w:sz w:val="26"/>
          <w:szCs w:val="26"/>
        </w:rPr>
        <w:t xml:space="preserve">Tato </w:t>
      </w:r>
      <w:r w:rsidR="001C5CCB">
        <w:rPr>
          <w:sz w:val="26"/>
          <w:szCs w:val="26"/>
        </w:rPr>
        <w:t xml:space="preserve">vize </w:t>
      </w:r>
      <w:r>
        <w:rPr>
          <w:sz w:val="26"/>
          <w:szCs w:val="26"/>
        </w:rPr>
        <w:t xml:space="preserve">je vytyčenou představou, která pak musí najít své odpovídající zhmotnění v uměleckém díle samotném. </w:t>
      </w:r>
      <w:r w:rsidR="00513E58">
        <w:rPr>
          <w:sz w:val="26"/>
          <w:szCs w:val="26"/>
        </w:rPr>
        <w:t>S tím ovšem, že dílo ve své</w:t>
      </w:r>
      <w:r w:rsidR="00104E3A">
        <w:rPr>
          <w:sz w:val="26"/>
          <w:szCs w:val="26"/>
        </w:rPr>
        <w:t>m</w:t>
      </w:r>
      <w:r w:rsidR="00513E58">
        <w:rPr>
          <w:sz w:val="26"/>
          <w:szCs w:val="26"/>
        </w:rPr>
        <w:t xml:space="preserve"> </w:t>
      </w:r>
      <w:r w:rsidR="007E01EA">
        <w:rPr>
          <w:sz w:val="26"/>
          <w:szCs w:val="26"/>
        </w:rPr>
        <w:t>výsledném</w:t>
      </w:r>
      <w:r w:rsidR="00513E58">
        <w:rPr>
          <w:sz w:val="26"/>
          <w:szCs w:val="26"/>
        </w:rPr>
        <w:t xml:space="preserve"> provedení nemá být pouze „fyzick</w:t>
      </w:r>
      <w:r w:rsidR="007E01EA">
        <w:rPr>
          <w:sz w:val="26"/>
          <w:szCs w:val="26"/>
        </w:rPr>
        <w:t>ým</w:t>
      </w:r>
      <w:r w:rsidR="00513E58">
        <w:rPr>
          <w:sz w:val="26"/>
          <w:szCs w:val="26"/>
        </w:rPr>
        <w:t xml:space="preserve"> splnění</w:t>
      </w:r>
      <w:r w:rsidR="007E01EA">
        <w:rPr>
          <w:sz w:val="26"/>
          <w:szCs w:val="26"/>
        </w:rPr>
        <w:t>m</w:t>
      </w:r>
      <w:r w:rsidR="00513E58">
        <w:rPr>
          <w:sz w:val="26"/>
          <w:szCs w:val="26"/>
        </w:rPr>
        <w:t xml:space="preserve"> zadání“</w:t>
      </w:r>
      <w:r w:rsidR="007E01EA">
        <w:rPr>
          <w:sz w:val="26"/>
          <w:szCs w:val="26"/>
        </w:rPr>
        <w:t>, ale svrchovaným projevem, který neztrácí nic z</w:t>
      </w:r>
      <w:r w:rsidR="00FB3B8E">
        <w:rPr>
          <w:sz w:val="26"/>
          <w:szCs w:val="26"/>
        </w:rPr>
        <w:t> </w:t>
      </w:r>
      <w:r w:rsidR="007E01EA">
        <w:rPr>
          <w:sz w:val="26"/>
          <w:szCs w:val="26"/>
        </w:rPr>
        <w:t>výchozího záměru</w:t>
      </w:r>
      <w:r w:rsidR="00104E3A">
        <w:rPr>
          <w:sz w:val="26"/>
          <w:szCs w:val="26"/>
        </w:rPr>
        <w:t>,</w:t>
      </w:r>
      <w:r w:rsidR="007E01EA">
        <w:rPr>
          <w:sz w:val="26"/>
          <w:szCs w:val="26"/>
        </w:rPr>
        <w:t xml:space="preserve"> a</w:t>
      </w:r>
      <w:r w:rsidR="00104E3A">
        <w:rPr>
          <w:sz w:val="26"/>
          <w:szCs w:val="26"/>
        </w:rPr>
        <w:t>le</w:t>
      </w:r>
      <w:r w:rsidR="007E01EA">
        <w:rPr>
          <w:sz w:val="26"/>
          <w:szCs w:val="26"/>
        </w:rPr>
        <w:t xml:space="preserve"> naopak </w:t>
      </w:r>
      <w:r w:rsidR="00104E3A">
        <w:rPr>
          <w:sz w:val="26"/>
          <w:szCs w:val="26"/>
        </w:rPr>
        <w:t>získává definitivní smysl při vstupu do arény lidské skutečnosti. Dílo ve své hmatatelné</w:t>
      </w:r>
      <w:r w:rsidR="00ED492D">
        <w:rPr>
          <w:sz w:val="26"/>
          <w:szCs w:val="26"/>
        </w:rPr>
        <w:t xml:space="preserve"> podobě zkrátka </w:t>
      </w:r>
      <w:r w:rsidR="00513E58">
        <w:rPr>
          <w:sz w:val="26"/>
          <w:szCs w:val="26"/>
        </w:rPr>
        <w:t>musí žít svým přesvědčivým</w:t>
      </w:r>
      <w:r w:rsidR="00ED492D">
        <w:rPr>
          <w:sz w:val="26"/>
          <w:szCs w:val="26"/>
        </w:rPr>
        <w:t>, svrchovaným</w:t>
      </w:r>
      <w:r w:rsidR="00513E58">
        <w:rPr>
          <w:sz w:val="26"/>
          <w:szCs w:val="26"/>
        </w:rPr>
        <w:t xml:space="preserve"> </w:t>
      </w:r>
      <w:r w:rsidR="00ED492D">
        <w:rPr>
          <w:sz w:val="26"/>
          <w:szCs w:val="26"/>
        </w:rPr>
        <w:t xml:space="preserve">životem, musí mluvit svým jasným hlasem bez vysvětlivek, berliček či výmluv. </w:t>
      </w:r>
      <w:r w:rsidR="00FB3B8E">
        <w:rPr>
          <w:sz w:val="26"/>
          <w:szCs w:val="26"/>
        </w:rPr>
        <w:t xml:space="preserve">Vývoj </w:t>
      </w:r>
      <w:r w:rsidR="007212E5">
        <w:rPr>
          <w:sz w:val="26"/>
          <w:szCs w:val="26"/>
        </w:rPr>
        <w:t xml:space="preserve">vedoucí </w:t>
      </w:r>
      <w:r w:rsidR="00FB3B8E">
        <w:rPr>
          <w:sz w:val="26"/>
          <w:szCs w:val="26"/>
        </w:rPr>
        <w:t>od úmyslu k výsledku bývá skoro u všech umělců cestou</w:t>
      </w:r>
      <w:r w:rsidR="00E760A4">
        <w:rPr>
          <w:sz w:val="26"/>
          <w:szCs w:val="26"/>
        </w:rPr>
        <w:t xml:space="preserve"> trnitou</w:t>
      </w:r>
      <w:r w:rsidR="00FB3B8E">
        <w:rPr>
          <w:sz w:val="26"/>
          <w:szCs w:val="26"/>
        </w:rPr>
        <w:t xml:space="preserve">, jde </w:t>
      </w:r>
      <w:r w:rsidR="00E760A4">
        <w:rPr>
          <w:sz w:val="26"/>
          <w:szCs w:val="26"/>
        </w:rPr>
        <w:t>především</w:t>
      </w:r>
      <w:r w:rsidR="00FB3B8E">
        <w:rPr>
          <w:sz w:val="26"/>
          <w:szCs w:val="26"/>
        </w:rPr>
        <w:t xml:space="preserve"> o to, jestli </w:t>
      </w:r>
      <w:r w:rsidR="007212E5">
        <w:rPr>
          <w:sz w:val="26"/>
          <w:szCs w:val="26"/>
        </w:rPr>
        <w:t xml:space="preserve">se </w:t>
      </w:r>
      <w:r w:rsidR="00F41AC8">
        <w:rPr>
          <w:sz w:val="26"/>
          <w:szCs w:val="26"/>
        </w:rPr>
        <w:t>vyvstalé</w:t>
      </w:r>
      <w:r w:rsidR="00A91EF6">
        <w:rPr>
          <w:sz w:val="26"/>
          <w:szCs w:val="26"/>
        </w:rPr>
        <w:t xml:space="preserve"> </w:t>
      </w:r>
      <w:r w:rsidR="007212E5">
        <w:rPr>
          <w:sz w:val="26"/>
          <w:szCs w:val="26"/>
        </w:rPr>
        <w:t>překážky a nástrahy</w:t>
      </w:r>
      <w:r w:rsidR="00E760A4">
        <w:rPr>
          <w:sz w:val="26"/>
          <w:szCs w:val="26"/>
        </w:rPr>
        <w:t xml:space="preserve"> </w:t>
      </w:r>
      <w:r w:rsidR="007212E5">
        <w:rPr>
          <w:sz w:val="26"/>
          <w:szCs w:val="26"/>
        </w:rPr>
        <w:t xml:space="preserve">úspěšně překonají. </w:t>
      </w:r>
      <w:r w:rsidR="00C777C6">
        <w:rPr>
          <w:sz w:val="26"/>
          <w:szCs w:val="26"/>
        </w:rPr>
        <w:t xml:space="preserve">Le Ha </w:t>
      </w:r>
      <w:r w:rsidR="00F41AC8">
        <w:rPr>
          <w:sz w:val="26"/>
          <w:szCs w:val="26"/>
        </w:rPr>
        <w:t>Thu t</w:t>
      </w:r>
      <w:r w:rsidR="00B23EDC">
        <w:rPr>
          <w:sz w:val="26"/>
          <w:szCs w:val="26"/>
        </w:rPr>
        <w:t>yto obrazné „porodní bolesti</w:t>
      </w:r>
      <w:r w:rsidR="00F41AC8">
        <w:rPr>
          <w:sz w:val="26"/>
          <w:szCs w:val="26"/>
        </w:rPr>
        <w:t>“ také poznala</w:t>
      </w:r>
      <w:r w:rsidR="00ED564A">
        <w:rPr>
          <w:sz w:val="26"/>
          <w:szCs w:val="26"/>
        </w:rPr>
        <w:t xml:space="preserve">, </w:t>
      </w:r>
      <w:r w:rsidR="002765FF">
        <w:rPr>
          <w:sz w:val="26"/>
          <w:szCs w:val="26"/>
        </w:rPr>
        <w:t xml:space="preserve">musela také upravovat a korigovat své představy tak, aby vzniklé objekty plnohodnotně fungovaly. </w:t>
      </w:r>
      <w:r w:rsidR="000729FB">
        <w:rPr>
          <w:sz w:val="26"/>
          <w:szCs w:val="26"/>
        </w:rPr>
        <w:t xml:space="preserve">Nechť komise sama usoudí, zda </w:t>
      </w:r>
      <w:r w:rsidR="000D2C1E">
        <w:rPr>
          <w:sz w:val="26"/>
          <w:szCs w:val="26"/>
        </w:rPr>
        <w:t xml:space="preserve">to tak činila </w:t>
      </w:r>
      <w:r w:rsidR="000729FB">
        <w:rPr>
          <w:sz w:val="26"/>
          <w:szCs w:val="26"/>
        </w:rPr>
        <w:t xml:space="preserve">zcela úspěšně. </w:t>
      </w:r>
    </w:p>
    <w:p w14:paraId="018D8C5F" w14:textId="196369D1" w:rsidR="000460E8" w:rsidRDefault="00F2129A">
      <w:pPr>
        <w:rPr>
          <w:sz w:val="26"/>
          <w:szCs w:val="26"/>
        </w:rPr>
      </w:pPr>
      <w:r>
        <w:rPr>
          <w:sz w:val="26"/>
          <w:szCs w:val="26"/>
        </w:rPr>
        <w:t xml:space="preserve">Bez ohledu na konečný verdikt bych </w:t>
      </w:r>
      <w:r w:rsidR="007C07A7">
        <w:rPr>
          <w:sz w:val="26"/>
          <w:szCs w:val="26"/>
        </w:rPr>
        <w:t>za sebe rád podotknul</w:t>
      </w:r>
      <w:r w:rsidR="00C260B1">
        <w:rPr>
          <w:sz w:val="26"/>
          <w:szCs w:val="26"/>
        </w:rPr>
        <w:t xml:space="preserve"> (a to nejen z instance rodilého Angličana!)</w:t>
      </w:r>
      <w:r w:rsidR="008058E9">
        <w:rPr>
          <w:sz w:val="26"/>
          <w:szCs w:val="26"/>
        </w:rPr>
        <w:t>,</w:t>
      </w:r>
      <w:r w:rsidR="00C260B1">
        <w:rPr>
          <w:sz w:val="26"/>
          <w:szCs w:val="26"/>
        </w:rPr>
        <w:t xml:space="preserve"> </w:t>
      </w:r>
      <w:r w:rsidR="007C07A7">
        <w:rPr>
          <w:sz w:val="26"/>
          <w:szCs w:val="26"/>
        </w:rPr>
        <w:t>že české výtvarné scéně, stejně jako české společnosti obecně, může jen prospívat živý</w:t>
      </w:r>
      <w:r w:rsidR="00B4365A">
        <w:rPr>
          <w:sz w:val="26"/>
          <w:szCs w:val="26"/>
        </w:rPr>
        <w:t xml:space="preserve"> </w:t>
      </w:r>
      <w:r w:rsidR="007C07A7">
        <w:rPr>
          <w:sz w:val="26"/>
          <w:szCs w:val="26"/>
        </w:rPr>
        <w:t xml:space="preserve">a do důsledků rozvíjený dialog se svou „vnitřní diverzitou“, jíž je po známých historických diskontinuitách a navzdory prohlášené otevřenosti porevoluční společnosti stále velmi málo. </w:t>
      </w:r>
      <w:r w:rsidR="005A0FAB">
        <w:rPr>
          <w:sz w:val="26"/>
          <w:szCs w:val="26"/>
        </w:rPr>
        <w:t xml:space="preserve">Le Ha Thu </w:t>
      </w:r>
      <w:r w:rsidR="002643BC">
        <w:rPr>
          <w:sz w:val="26"/>
          <w:szCs w:val="26"/>
        </w:rPr>
        <w:t xml:space="preserve">v sobě propojuje odlišné světy – a je </w:t>
      </w:r>
      <w:r w:rsidR="008C3C13">
        <w:rPr>
          <w:sz w:val="26"/>
          <w:szCs w:val="26"/>
        </w:rPr>
        <w:t xml:space="preserve">evidentně nadaná </w:t>
      </w:r>
      <w:r w:rsidR="002643BC">
        <w:rPr>
          <w:sz w:val="26"/>
          <w:szCs w:val="26"/>
        </w:rPr>
        <w:t>schopn</w:t>
      </w:r>
      <w:r w:rsidR="008C3C13">
        <w:rPr>
          <w:sz w:val="26"/>
          <w:szCs w:val="26"/>
        </w:rPr>
        <w:t>ostí</w:t>
      </w:r>
      <w:r w:rsidR="002643BC">
        <w:rPr>
          <w:sz w:val="26"/>
          <w:szCs w:val="26"/>
        </w:rPr>
        <w:t xml:space="preserve"> </w:t>
      </w:r>
      <w:r w:rsidR="008058E9">
        <w:rPr>
          <w:sz w:val="26"/>
          <w:szCs w:val="26"/>
        </w:rPr>
        <w:t>jejich rozpory</w:t>
      </w:r>
      <w:r w:rsidR="002643BC">
        <w:rPr>
          <w:sz w:val="26"/>
          <w:szCs w:val="26"/>
        </w:rPr>
        <w:t xml:space="preserve"> </w:t>
      </w:r>
      <w:r w:rsidR="008058E9">
        <w:rPr>
          <w:sz w:val="26"/>
          <w:szCs w:val="26"/>
        </w:rPr>
        <w:t xml:space="preserve">i univerzální vazby </w:t>
      </w:r>
      <w:r w:rsidR="001B0D38">
        <w:rPr>
          <w:sz w:val="26"/>
          <w:szCs w:val="26"/>
        </w:rPr>
        <w:t xml:space="preserve">myšlenkově a výtvarně zpracovávat. Její hlas by </w:t>
      </w:r>
      <w:r w:rsidR="00887C64">
        <w:rPr>
          <w:sz w:val="26"/>
          <w:szCs w:val="26"/>
        </w:rPr>
        <w:t xml:space="preserve">se </w:t>
      </w:r>
      <w:r w:rsidR="007405DD">
        <w:rPr>
          <w:sz w:val="26"/>
          <w:szCs w:val="26"/>
        </w:rPr>
        <w:t xml:space="preserve">na zdejším výtvarném poli </w:t>
      </w:r>
      <w:r w:rsidR="00877E24">
        <w:rPr>
          <w:sz w:val="26"/>
          <w:szCs w:val="26"/>
        </w:rPr>
        <w:t xml:space="preserve">už </w:t>
      </w:r>
      <w:r w:rsidR="00A22574">
        <w:rPr>
          <w:sz w:val="26"/>
          <w:szCs w:val="26"/>
        </w:rPr>
        <w:t xml:space="preserve">proto </w:t>
      </w:r>
      <w:r w:rsidR="001B0D38">
        <w:rPr>
          <w:sz w:val="26"/>
          <w:szCs w:val="26"/>
        </w:rPr>
        <w:t xml:space="preserve">neměl do budoucna </w:t>
      </w:r>
      <w:r w:rsidR="00A22574">
        <w:rPr>
          <w:sz w:val="26"/>
          <w:szCs w:val="26"/>
        </w:rPr>
        <w:t xml:space="preserve">ztratit. </w:t>
      </w:r>
    </w:p>
    <w:p w14:paraId="64DFDAB3" w14:textId="7A6DA352" w:rsidR="00964A8C" w:rsidRPr="000460E8" w:rsidRDefault="001B0D38" w:rsidP="00964A8C">
      <w:pPr>
        <w:spacing w:after="0" w:line="240" w:lineRule="auto"/>
        <w:rPr>
          <w:rFonts w:eastAsia="Times New Roman" w:cs="Calibri"/>
          <w:bCs/>
          <w:sz w:val="26"/>
          <w:szCs w:val="26"/>
          <w:lang w:eastAsia="cs-CZ"/>
        </w:rPr>
      </w:pPr>
      <w:r>
        <w:rPr>
          <w:rFonts w:eastAsia="Times New Roman" w:cs="Calibri"/>
          <w:bCs/>
          <w:sz w:val="26"/>
          <w:szCs w:val="26"/>
          <w:lang w:eastAsia="cs-CZ"/>
        </w:rPr>
        <w:t>Ve světle všeho zmíněného d</w:t>
      </w:r>
      <w:r w:rsidR="00964A8C" w:rsidRPr="000460E8">
        <w:rPr>
          <w:rFonts w:eastAsia="Times New Roman" w:cs="Calibri"/>
          <w:bCs/>
          <w:sz w:val="26"/>
          <w:szCs w:val="26"/>
          <w:lang w:eastAsia="cs-CZ"/>
        </w:rPr>
        <w:t>oporučuji práci Le</w:t>
      </w:r>
      <w:r w:rsidR="000460E8" w:rsidRPr="000460E8">
        <w:rPr>
          <w:rFonts w:eastAsia="Times New Roman" w:cs="Calibri"/>
          <w:bCs/>
          <w:sz w:val="26"/>
          <w:szCs w:val="26"/>
          <w:lang w:eastAsia="cs-CZ"/>
        </w:rPr>
        <w:t xml:space="preserve"> Ha Thu</w:t>
      </w:r>
      <w:r w:rsidR="00964A8C" w:rsidRPr="000460E8">
        <w:rPr>
          <w:rFonts w:eastAsia="Times New Roman" w:cs="Calibri"/>
          <w:bCs/>
          <w:sz w:val="26"/>
          <w:szCs w:val="26"/>
          <w:lang w:eastAsia="cs-CZ"/>
        </w:rPr>
        <w:t xml:space="preserve"> k obhajobě (se známkou: „výborně“).</w:t>
      </w:r>
    </w:p>
    <w:p w14:paraId="7AD5EF59" w14:textId="77777777" w:rsidR="00964A8C" w:rsidRPr="000460E8" w:rsidRDefault="00964A8C" w:rsidP="00964A8C">
      <w:pPr>
        <w:spacing w:after="0" w:line="240" w:lineRule="auto"/>
        <w:jc w:val="both"/>
        <w:rPr>
          <w:rFonts w:eastAsia="Times New Roman" w:cs="Calibri"/>
          <w:bCs/>
          <w:sz w:val="26"/>
          <w:szCs w:val="26"/>
          <w:lang w:eastAsia="cs-CZ"/>
        </w:rPr>
      </w:pPr>
    </w:p>
    <w:p w14:paraId="0F6F6F47" w14:textId="77777777" w:rsidR="00964A8C" w:rsidRPr="000460E8" w:rsidRDefault="00964A8C" w:rsidP="00964A8C">
      <w:pPr>
        <w:spacing w:after="0" w:line="240" w:lineRule="auto"/>
        <w:jc w:val="both"/>
        <w:rPr>
          <w:rFonts w:eastAsia="Times New Roman" w:cs="Calibri"/>
          <w:bCs/>
          <w:sz w:val="26"/>
          <w:szCs w:val="26"/>
          <w:lang w:eastAsia="cs-CZ"/>
        </w:rPr>
      </w:pPr>
    </w:p>
    <w:p w14:paraId="410CB25C" w14:textId="77777777" w:rsidR="00964A8C" w:rsidRPr="00BC3822" w:rsidRDefault="00964A8C" w:rsidP="00964A8C">
      <w:pPr>
        <w:spacing w:after="0" w:line="240" w:lineRule="auto"/>
        <w:jc w:val="both"/>
        <w:rPr>
          <w:rFonts w:eastAsia="Times New Roman" w:cs="Calibri"/>
          <w:bCs/>
          <w:sz w:val="24"/>
          <w:szCs w:val="24"/>
          <w:lang w:eastAsia="cs-CZ"/>
        </w:rPr>
      </w:pPr>
    </w:p>
    <w:p w14:paraId="1F235CC6" w14:textId="77777777" w:rsidR="00964A8C" w:rsidRPr="00BC3822" w:rsidRDefault="00964A8C" w:rsidP="00964A8C">
      <w:pPr>
        <w:spacing w:after="0" w:line="240" w:lineRule="auto"/>
        <w:jc w:val="both"/>
        <w:rPr>
          <w:rFonts w:eastAsia="Times New Roman" w:cs="Calibri"/>
          <w:bCs/>
          <w:sz w:val="24"/>
          <w:szCs w:val="24"/>
          <w:lang w:eastAsia="cs-CZ"/>
        </w:rPr>
      </w:pPr>
    </w:p>
    <w:p w14:paraId="2AAADA3E" w14:textId="77777777" w:rsidR="00964A8C" w:rsidRPr="00BC3822" w:rsidRDefault="00964A8C" w:rsidP="00964A8C">
      <w:pPr>
        <w:spacing w:after="0" w:line="240" w:lineRule="auto"/>
        <w:jc w:val="right"/>
        <w:rPr>
          <w:rFonts w:eastAsia="Times New Roman" w:cs="Calibri"/>
          <w:bCs/>
          <w:sz w:val="24"/>
          <w:szCs w:val="24"/>
          <w:lang w:eastAsia="cs-CZ"/>
        </w:rPr>
      </w:pPr>
      <w:r w:rsidRPr="00BC3822">
        <w:rPr>
          <w:rFonts w:eastAsia="Times New Roman" w:cs="Calibri"/>
          <w:bCs/>
          <w:sz w:val="24"/>
          <w:szCs w:val="24"/>
          <w:lang w:eastAsia="cs-CZ"/>
        </w:rPr>
        <w:t>Richard Drury</w:t>
      </w:r>
    </w:p>
    <w:p w14:paraId="77834CD8" w14:textId="77777777" w:rsidR="00964A8C" w:rsidRDefault="00964A8C" w:rsidP="00964A8C"/>
    <w:p w14:paraId="14F061AD" w14:textId="77777777" w:rsidR="00964A8C" w:rsidRPr="00373FF8" w:rsidRDefault="00964A8C">
      <w:pPr>
        <w:rPr>
          <w:sz w:val="24"/>
          <w:szCs w:val="24"/>
        </w:rPr>
      </w:pPr>
    </w:p>
    <w:sectPr w:rsidR="00964A8C" w:rsidRPr="00373FF8" w:rsidSect="00686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FF8"/>
    <w:rsid w:val="000460E8"/>
    <w:rsid w:val="000675B3"/>
    <w:rsid w:val="000729FB"/>
    <w:rsid w:val="00077BC0"/>
    <w:rsid w:val="000D2C1E"/>
    <w:rsid w:val="00103D1F"/>
    <w:rsid w:val="00104E3A"/>
    <w:rsid w:val="001127D4"/>
    <w:rsid w:val="00116D5A"/>
    <w:rsid w:val="00153C8F"/>
    <w:rsid w:val="00154442"/>
    <w:rsid w:val="00186955"/>
    <w:rsid w:val="00197361"/>
    <w:rsid w:val="001B0D38"/>
    <w:rsid w:val="001C5CCB"/>
    <w:rsid w:val="001D7449"/>
    <w:rsid w:val="0020462E"/>
    <w:rsid w:val="00220121"/>
    <w:rsid w:val="00234178"/>
    <w:rsid w:val="00242BD4"/>
    <w:rsid w:val="002643BC"/>
    <w:rsid w:val="002765FF"/>
    <w:rsid w:val="002C0D92"/>
    <w:rsid w:val="00314D5D"/>
    <w:rsid w:val="00321023"/>
    <w:rsid w:val="00334A0D"/>
    <w:rsid w:val="00355D00"/>
    <w:rsid w:val="00355E12"/>
    <w:rsid w:val="00373FF8"/>
    <w:rsid w:val="00374123"/>
    <w:rsid w:val="003A7C80"/>
    <w:rsid w:val="003F383D"/>
    <w:rsid w:val="003F7BE5"/>
    <w:rsid w:val="00403ED9"/>
    <w:rsid w:val="00420322"/>
    <w:rsid w:val="004257B0"/>
    <w:rsid w:val="004319FF"/>
    <w:rsid w:val="0047507B"/>
    <w:rsid w:val="004A18B5"/>
    <w:rsid w:val="004A4B58"/>
    <w:rsid w:val="004D7922"/>
    <w:rsid w:val="004E33D8"/>
    <w:rsid w:val="00513DC5"/>
    <w:rsid w:val="00513E58"/>
    <w:rsid w:val="00520324"/>
    <w:rsid w:val="00537D51"/>
    <w:rsid w:val="0054565F"/>
    <w:rsid w:val="005A0FAB"/>
    <w:rsid w:val="005A0FDF"/>
    <w:rsid w:val="005A4A56"/>
    <w:rsid w:val="005C5BB4"/>
    <w:rsid w:val="00611F3F"/>
    <w:rsid w:val="00627366"/>
    <w:rsid w:val="00636D38"/>
    <w:rsid w:val="00664B89"/>
    <w:rsid w:val="00686C0F"/>
    <w:rsid w:val="006A42FB"/>
    <w:rsid w:val="006C25D1"/>
    <w:rsid w:val="006C7D21"/>
    <w:rsid w:val="006D318F"/>
    <w:rsid w:val="00706FA8"/>
    <w:rsid w:val="007212E5"/>
    <w:rsid w:val="007405DD"/>
    <w:rsid w:val="00765C21"/>
    <w:rsid w:val="007B3162"/>
    <w:rsid w:val="007C07A7"/>
    <w:rsid w:val="007E01EA"/>
    <w:rsid w:val="008058E9"/>
    <w:rsid w:val="00807323"/>
    <w:rsid w:val="008149B0"/>
    <w:rsid w:val="00820312"/>
    <w:rsid w:val="00870C72"/>
    <w:rsid w:val="00872531"/>
    <w:rsid w:val="00877E24"/>
    <w:rsid w:val="00887C64"/>
    <w:rsid w:val="008C3C13"/>
    <w:rsid w:val="008C5B81"/>
    <w:rsid w:val="00955752"/>
    <w:rsid w:val="00964A8C"/>
    <w:rsid w:val="009A6B8C"/>
    <w:rsid w:val="009C7B78"/>
    <w:rsid w:val="00A22574"/>
    <w:rsid w:val="00A26F2D"/>
    <w:rsid w:val="00A32C7F"/>
    <w:rsid w:val="00A52FF6"/>
    <w:rsid w:val="00A53E1C"/>
    <w:rsid w:val="00A91EF6"/>
    <w:rsid w:val="00AB017A"/>
    <w:rsid w:val="00AB3ECA"/>
    <w:rsid w:val="00AD7688"/>
    <w:rsid w:val="00AE03C7"/>
    <w:rsid w:val="00B05E33"/>
    <w:rsid w:val="00B23EDC"/>
    <w:rsid w:val="00B4365A"/>
    <w:rsid w:val="00B8033E"/>
    <w:rsid w:val="00B8519F"/>
    <w:rsid w:val="00B91A61"/>
    <w:rsid w:val="00B92D47"/>
    <w:rsid w:val="00C260B1"/>
    <w:rsid w:val="00C52C0E"/>
    <w:rsid w:val="00C535CF"/>
    <w:rsid w:val="00C647F2"/>
    <w:rsid w:val="00C6762F"/>
    <w:rsid w:val="00C777C6"/>
    <w:rsid w:val="00CB08FD"/>
    <w:rsid w:val="00CE6CEF"/>
    <w:rsid w:val="00D07E9B"/>
    <w:rsid w:val="00D43616"/>
    <w:rsid w:val="00D71B7C"/>
    <w:rsid w:val="00D81DE6"/>
    <w:rsid w:val="00D931AC"/>
    <w:rsid w:val="00DD059D"/>
    <w:rsid w:val="00DF5B93"/>
    <w:rsid w:val="00DF7EBA"/>
    <w:rsid w:val="00E026D6"/>
    <w:rsid w:val="00E10FC5"/>
    <w:rsid w:val="00E130A7"/>
    <w:rsid w:val="00E27B78"/>
    <w:rsid w:val="00E336B2"/>
    <w:rsid w:val="00E534E4"/>
    <w:rsid w:val="00E6239F"/>
    <w:rsid w:val="00E760A4"/>
    <w:rsid w:val="00ED492D"/>
    <w:rsid w:val="00ED4AF1"/>
    <w:rsid w:val="00ED564A"/>
    <w:rsid w:val="00F06DF7"/>
    <w:rsid w:val="00F2129A"/>
    <w:rsid w:val="00F4032B"/>
    <w:rsid w:val="00F41965"/>
    <w:rsid w:val="00F41AC8"/>
    <w:rsid w:val="00F5451C"/>
    <w:rsid w:val="00F70E2E"/>
    <w:rsid w:val="00F908AC"/>
    <w:rsid w:val="00F91764"/>
    <w:rsid w:val="00FB3B8E"/>
    <w:rsid w:val="00FB49B5"/>
    <w:rsid w:val="00FB4E6D"/>
    <w:rsid w:val="00FC3E83"/>
    <w:rsid w:val="00FF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A18C8"/>
  <w15:chartTrackingRefBased/>
  <w15:docId w15:val="{0DCFFE72-2B45-4A4B-A274-18C271713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3FF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683</Words>
  <Characters>4030</Characters>
  <Application>Microsoft Office Word</Application>
  <DocSecurity>4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Drury</dc:creator>
  <cp:keywords/>
  <dc:description/>
  <cp:lastModifiedBy>PALENIKOVA, Linda</cp:lastModifiedBy>
  <cp:revision>2</cp:revision>
  <cp:lastPrinted>2022-06-06T07:59:00Z</cp:lastPrinted>
  <dcterms:created xsi:type="dcterms:W3CDTF">2022-06-06T08:00:00Z</dcterms:created>
  <dcterms:modified xsi:type="dcterms:W3CDTF">2022-06-06T08:00:00Z</dcterms:modified>
</cp:coreProperties>
</file>