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D13" w:rsidRPr="001E27A6" w:rsidRDefault="00752D13" w:rsidP="00752D13">
      <w:pPr>
        <w:rPr>
          <w:rFonts w:cstheme="minorHAnsi"/>
          <w:b/>
          <w:sz w:val="24"/>
          <w:szCs w:val="24"/>
        </w:rPr>
      </w:pPr>
      <w:r w:rsidRPr="001E27A6">
        <w:rPr>
          <w:rFonts w:cstheme="minorHAnsi"/>
          <w:b/>
          <w:sz w:val="24"/>
          <w:szCs w:val="24"/>
        </w:rPr>
        <w:t xml:space="preserve">HODNOCENÍ DIPLOMOVÉ PRÁCE </w:t>
      </w:r>
    </w:p>
    <w:p w:rsidR="00752D13" w:rsidRPr="001E27A6" w:rsidRDefault="00752D13" w:rsidP="00752D13">
      <w:pPr>
        <w:rPr>
          <w:rFonts w:cstheme="minorHAnsi"/>
          <w:sz w:val="24"/>
          <w:szCs w:val="24"/>
        </w:rPr>
      </w:pPr>
    </w:p>
    <w:p w:rsidR="00752D13" w:rsidRPr="001E27A6" w:rsidRDefault="00752D13" w:rsidP="00752D13">
      <w:pPr>
        <w:rPr>
          <w:rFonts w:cstheme="minorHAnsi"/>
          <w:sz w:val="24"/>
          <w:szCs w:val="24"/>
        </w:rPr>
      </w:pPr>
      <w:r w:rsidRPr="001E27A6">
        <w:rPr>
          <w:rFonts w:cstheme="minorHAnsi"/>
          <w:sz w:val="24"/>
          <w:szCs w:val="24"/>
        </w:rPr>
        <w:t>2021 - 2022</w:t>
      </w:r>
    </w:p>
    <w:p w:rsidR="00752D13" w:rsidRPr="001E27A6" w:rsidRDefault="00752D13" w:rsidP="00752D13">
      <w:pPr>
        <w:rPr>
          <w:rFonts w:cstheme="minorHAnsi"/>
          <w:sz w:val="24"/>
          <w:szCs w:val="24"/>
        </w:rPr>
      </w:pPr>
    </w:p>
    <w:p w:rsidR="00752D13" w:rsidRPr="001E27A6" w:rsidRDefault="00752D13" w:rsidP="00752D1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Michal Rejzek</w:t>
      </w:r>
    </w:p>
    <w:p w:rsidR="00752D13" w:rsidRPr="001E27A6" w:rsidRDefault="00752D13" w:rsidP="00752D13">
      <w:pPr>
        <w:rPr>
          <w:rFonts w:cstheme="minorHAnsi"/>
          <w:sz w:val="24"/>
          <w:szCs w:val="24"/>
        </w:rPr>
      </w:pPr>
    </w:p>
    <w:p w:rsidR="00874A43" w:rsidRDefault="00752D13">
      <w:pPr>
        <w:rPr>
          <w:rFonts w:cstheme="minorHAnsi"/>
          <w:sz w:val="24"/>
          <w:szCs w:val="24"/>
        </w:rPr>
      </w:pPr>
      <w:r w:rsidRPr="001E27A6">
        <w:rPr>
          <w:rFonts w:cstheme="minorHAnsi"/>
          <w:sz w:val="24"/>
          <w:szCs w:val="24"/>
        </w:rPr>
        <w:t>Atelier Malířství I</w:t>
      </w:r>
    </w:p>
    <w:p w:rsidR="00E94DCE" w:rsidRPr="00E94DCE" w:rsidRDefault="00E94DCE">
      <w:pPr>
        <w:rPr>
          <w:rFonts w:cstheme="minorHAnsi"/>
          <w:sz w:val="24"/>
          <w:szCs w:val="24"/>
        </w:rPr>
      </w:pPr>
    </w:p>
    <w:p w:rsidR="00961A81" w:rsidRDefault="00961A81"/>
    <w:p w:rsidR="006B51B9" w:rsidRDefault="00961A81">
      <w:r>
        <w:t xml:space="preserve">Michal Rejzek patři mezi první studenty, kteří jsou </w:t>
      </w:r>
      <w:r w:rsidR="00620A17">
        <w:t xml:space="preserve">v </w:t>
      </w:r>
      <w:r w:rsidR="00F7170F">
        <w:t xml:space="preserve">ateliéru pod naším vedením od prvního ročníku. Již od </w:t>
      </w:r>
      <w:r w:rsidR="005438E2">
        <w:t>začátku</w:t>
      </w:r>
      <w:r w:rsidR="00F7170F">
        <w:t xml:space="preserve"> studia bylo zřejmé, že pracuje s nadsazenou estetikou, přičemž s postupujícími zkušenostmi se do popředí dostá</w:t>
      </w:r>
      <w:r w:rsidR="00620A17">
        <w:t>v</w:t>
      </w:r>
      <w:r w:rsidR="00635640">
        <w:t>ala</w:t>
      </w:r>
      <w:r w:rsidR="00F7170F">
        <w:t xml:space="preserve"> obsahová stránka věci. K výrazným pracím v průběhu studia patřil </w:t>
      </w:r>
      <w:r w:rsidR="00635640">
        <w:t xml:space="preserve">například </w:t>
      </w:r>
      <w:r w:rsidR="00F7170F">
        <w:t>soubor maleb týkající se aut</w:t>
      </w:r>
      <w:r w:rsidR="00620A17">
        <w:t xml:space="preserve"> </w:t>
      </w:r>
      <w:r w:rsidR="00F7170F">
        <w:t>s</w:t>
      </w:r>
      <w:r w:rsidR="00482343">
        <w:t xml:space="preserve"> </w:t>
      </w:r>
      <w:r w:rsidR="00F7170F">
        <w:t>dovětkem „z pohledu spolujezdce“. Michal jako neřidič zpracoval vizualitu aut</w:t>
      </w:r>
      <w:r w:rsidR="00482343">
        <w:t>, vybíral si mimo jiné specifické</w:t>
      </w:r>
      <w:r w:rsidR="00F7170F">
        <w:t xml:space="preserve"> designy nultých let. Byla za</w:t>
      </w:r>
      <w:r w:rsidR="00482343">
        <w:t xml:space="preserve"> </w:t>
      </w:r>
      <w:r w:rsidR="00F7170F">
        <w:t>tím ale spíše</w:t>
      </w:r>
      <w:r w:rsidR="00482343">
        <w:t xml:space="preserve"> </w:t>
      </w:r>
      <w:r w:rsidR="00F7170F">
        <w:t xml:space="preserve">citlivost pro podivné tvarosloví než cokoliv jiného, ne výsměch, ale fascinace podivnou estetikou. </w:t>
      </w:r>
      <w:r w:rsidR="00482343">
        <w:t xml:space="preserve">Charakter </w:t>
      </w:r>
      <w:r w:rsidR="006B51B9">
        <w:t xml:space="preserve">maleb již tenkrát nesl stopy komiksového pojetí. </w:t>
      </w:r>
    </w:p>
    <w:p w:rsidR="00482343" w:rsidRDefault="00482343">
      <w:pPr>
        <w:rPr>
          <w:rFonts w:ascii="Calibri" w:hAnsi="Calibri" w:cs="Calibri"/>
        </w:rPr>
      </w:pPr>
      <w:r>
        <w:t>P</w:t>
      </w:r>
      <w:r w:rsidR="006B51B9">
        <w:t xml:space="preserve">odstatná </w:t>
      </w:r>
      <w:r>
        <w:t>byla</w:t>
      </w:r>
      <w:r w:rsidR="006B51B9">
        <w:t xml:space="preserve"> také roční stáž v ateliéru Malby IV</w:t>
      </w:r>
      <w:r>
        <w:t>.</w:t>
      </w:r>
      <w:r w:rsidR="006B51B9">
        <w:t xml:space="preserve"> a </w:t>
      </w:r>
      <w:r>
        <w:t xml:space="preserve">především následné, </w:t>
      </w:r>
      <w:r w:rsidR="006B51B9">
        <w:t>roční přerušení studia. To většinou vede</w:t>
      </w:r>
      <w:r>
        <w:t xml:space="preserve"> více </w:t>
      </w:r>
      <w:r w:rsidR="006B51B9">
        <w:t>než k</w:t>
      </w:r>
      <w:r>
        <w:t xml:space="preserve">e kýženému </w:t>
      </w:r>
      <w:r w:rsidR="004F3893">
        <w:t>uspořádání</w:t>
      </w:r>
      <w:r>
        <w:t xml:space="preserve"> </w:t>
      </w:r>
      <w:r w:rsidR="004F3893">
        <w:t>života</w:t>
      </w:r>
      <w:r>
        <w:t>,</w:t>
      </w:r>
      <w:r w:rsidR="006B51B9">
        <w:t xml:space="preserve"> ještě </w:t>
      </w:r>
      <w:r>
        <w:t xml:space="preserve">k </w:t>
      </w:r>
      <w:r w:rsidR="006B51B9">
        <w:t>většímu znejistění</w:t>
      </w:r>
      <w:r>
        <w:t xml:space="preserve">, </w:t>
      </w:r>
      <w:r w:rsidR="006B51B9">
        <w:t xml:space="preserve">u Michala tomu tak nebylo. Zkrátka vycítil, že je potřeba si odpočinout. V tomto „volném </w:t>
      </w:r>
      <w:r w:rsidR="00620A17">
        <w:t>čase</w:t>
      </w:r>
      <w:r w:rsidR="006B51B9">
        <w:t xml:space="preserve">“ se postupně vrátil ke koncentrované práci, která později vyústila v něco, co je blízké i současnému diplomantskému projektu. </w:t>
      </w:r>
      <w:r w:rsidR="004F3893">
        <w:t>„</w:t>
      </w:r>
      <w:r w:rsidR="00620A17">
        <w:t>Ta správná cesta</w:t>
      </w:r>
      <w:r w:rsidR="004F3893">
        <w:t>“</w:t>
      </w:r>
      <w:r w:rsidR="003637B5">
        <w:t xml:space="preserve"> je název </w:t>
      </w:r>
      <w:r>
        <w:t>obsáhl</w:t>
      </w:r>
      <w:r w:rsidR="003637B5">
        <w:t>ého</w:t>
      </w:r>
      <w:r>
        <w:t xml:space="preserve"> dvousetstránkov</w:t>
      </w:r>
      <w:r w:rsidR="003637B5">
        <w:t>ého</w:t>
      </w:r>
      <w:r>
        <w:t xml:space="preserve"> sešit</w:t>
      </w:r>
      <w:r w:rsidR="003637B5">
        <w:t>u</w:t>
      </w:r>
      <w:r>
        <w:t>. Hlavní postavy, zajíc, jeho kamarád a kamarádka společně podnik</w:t>
      </w:r>
      <w:r w:rsidR="003637B5">
        <w:t>ají</w:t>
      </w:r>
      <w:r>
        <w:t xml:space="preserve"> výlet ve formátu road </w:t>
      </w:r>
      <w:r w:rsidRPr="00482343">
        <w:rPr>
          <w:rFonts w:ascii="Calibri" w:hAnsi="Calibri" w:cs="Calibri"/>
        </w:rPr>
        <w:t>movie</w:t>
      </w:r>
      <w:r>
        <w:rPr>
          <w:rFonts w:ascii="Calibri" w:hAnsi="Calibri" w:cs="Calibri"/>
        </w:rPr>
        <w:t>.</w:t>
      </w:r>
      <w:r w:rsidRPr="00482343">
        <w:rPr>
          <w:rFonts w:ascii="Calibri" w:hAnsi="Calibri" w:cs="Calibri"/>
        </w:rPr>
        <w:t xml:space="preserve"> Cestou probírají </w:t>
      </w:r>
      <w:r>
        <w:rPr>
          <w:rFonts w:ascii="Calibri" w:hAnsi="Calibri" w:cs="Calibri"/>
        </w:rPr>
        <w:t>své</w:t>
      </w:r>
      <w:r w:rsidRPr="00482343">
        <w:rPr>
          <w:rFonts w:ascii="Calibri" w:hAnsi="Calibri" w:cs="Calibri"/>
        </w:rPr>
        <w:t xml:space="preserve"> problémy, život, osobní selhání a pomalu čtenáři/divákovi </w:t>
      </w:r>
      <w:r w:rsidR="003637B5">
        <w:rPr>
          <w:rFonts w:ascii="Calibri" w:hAnsi="Calibri" w:cs="Calibri"/>
        </w:rPr>
        <w:t>odhalují</w:t>
      </w:r>
      <w:r w:rsidRPr="00482343">
        <w:rPr>
          <w:rFonts w:ascii="Calibri" w:hAnsi="Calibri" w:cs="Calibri"/>
        </w:rPr>
        <w:t xml:space="preserve"> obraz jedné generace, tak trochu rozpolcené, selhávající, křehké a </w:t>
      </w:r>
      <w:r w:rsidR="004F3893">
        <w:rPr>
          <w:rFonts w:ascii="Calibri" w:hAnsi="Calibri" w:cs="Calibri"/>
        </w:rPr>
        <w:t>nadějné</w:t>
      </w:r>
      <w:r w:rsidRPr="00482343">
        <w:rPr>
          <w:rFonts w:ascii="Calibri" w:hAnsi="Calibri" w:cs="Calibri"/>
        </w:rPr>
        <w:t xml:space="preserve"> zároveň. </w:t>
      </w:r>
      <w:r w:rsidR="004F3893">
        <w:rPr>
          <w:rFonts w:ascii="Calibri" w:hAnsi="Calibri" w:cs="Calibri"/>
        </w:rPr>
        <w:t>Již tenkrát</w:t>
      </w:r>
      <w:r w:rsidR="003637B5">
        <w:rPr>
          <w:rFonts w:ascii="Calibri" w:hAnsi="Calibri" w:cs="Calibri"/>
        </w:rPr>
        <w:t xml:space="preserve"> jsme doporučovali civilnější pojetí</w:t>
      </w:r>
      <w:r w:rsidR="004F3893">
        <w:rPr>
          <w:rFonts w:ascii="Calibri" w:hAnsi="Calibri" w:cs="Calibri"/>
        </w:rPr>
        <w:t xml:space="preserve"> </w:t>
      </w:r>
      <w:r w:rsidR="003637B5">
        <w:rPr>
          <w:rFonts w:ascii="Calibri" w:hAnsi="Calibri" w:cs="Calibri"/>
        </w:rPr>
        <w:t xml:space="preserve">postav a také jsme měli pocit, že tam bylo příliš mnoho referencí a odkazů, i když všechny měly svou logiku a opodstatnění. Šlo vlastně o naše doporučení směrem k diplomové práci.  </w:t>
      </w:r>
    </w:p>
    <w:p w:rsidR="00E92A84" w:rsidRDefault="005213B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Poslední dny na Zemi, tak je nazvaná závěrečná práce Michala Rejzka, sám </w:t>
      </w:r>
      <w:r w:rsidR="004F3893">
        <w:rPr>
          <w:rFonts w:ascii="Calibri" w:hAnsi="Calibri" w:cs="Calibri"/>
        </w:rPr>
        <w:t xml:space="preserve">ji </w:t>
      </w:r>
      <w:r>
        <w:rPr>
          <w:rFonts w:ascii="Calibri" w:hAnsi="Calibri" w:cs="Calibri"/>
        </w:rPr>
        <w:t xml:space="preserve">velice </w:t>
      </w:r>
      <w:r w:rsidR="00635640">
        <w:rPr>
          <w:rFonts w:ascii="Calibri" w:hAnsi="Calibri" w:cs="Calibri"/>
        </w:rPr>
        <w:t>dobře</w:t>
      </w:r>
      <w:r>
        <w:rPr>
          <w:rFonts w:ascii="Calibri" w:hAnsi="Calibri" w:cs="Calibri"/>
        </w:rPr>
        <w:t xml:space="preserve"> popisuje ve svém textu, takže zde pouze stručně pro uvedení do tématu. Jde o onu domnělou sekvenci, která se každému promítne v kritickém okamžiku jeho života, nebo chcete-li těsně před smrtí. Michal si tuto chvíli vypůjčil jako námětový rámec pro sešit malého formátu.</w:t>
      </w:r>
      <w:r w:rsidR="00635640">
        <w:rPr>
          <w:rFonts w:ascii="Calibri" w:hAnsi="Calibri" w:cs="Calibri"/>
        </w:rPr>
        <w:t xml:space="preserve"> Jeho velikost </w:t>
      </w:r>
      <w:r w:rsidR="004F3893">
        <w:rPr>
          <w:rFonts w:ascii="Calibri" w:hAnsi="Calibri" w:cs="Calibri"/>
        </w:rPr>
        <w:t>vyplynula</w:t>
      </w:r>
      <w:r>
        <w:rPr>
          <w:rFonts w:ascii="Calibri" w:hAnsi="Calibri" w:cs="Calibri"/>
        </w:rPr>
        <w:t xml:space="preserve"> postupně</w:t>
      </w:r>
      <w:r w:rsidR="00A01060">
        <w:rPr>
          <w:rFonts w:ascii="Calibri" w:hAnsi="Calibri" w:cs="Calibri"/>
        </w:rPr>
        <w:t xml:space="preserve"> až ke konci práce</w:t>
      </w:r>
      <w:r>
        <w:rPr>
          <w:rFonts w:ascii="Calibri" w:hAnsi="Calibri" w:cs="Calibri"/>
        </w:rPr>
        <w:t>. Je tam jistá návaznost na výše zmíněn</w:t>
      </w:r>
      <w:r w:rsidR="00A01060">
        <w:rPr>
          <w:rFonts w:ascii="Calibri" w:hAnsi="Calibri" w:cs="Calibri"/>
        </w:rPr>
        <w:t>é</w:t>
      </w:r>
      <w:r>
        <w:rPr>
          <w:rFonts w:ascii="Calibri" w:hAnsi="Calibri" w:cs="Calibri"/>
        </w:rPr>
        <w:t xml:space="preserve"> </w:t>
      </w:r>
      <w:r w:rsidR="00A01060">
        <w:rPr>
          <w:rFonts w:ascii="Calibri" w:hAnsi="Calibri" w:cs="Calibri"/>
        </w:rPr>
        <w:t>road movie</w:t>
      </w:r>
      <w:r>
        <w:rPr>
          <w:rFonts w:ascii="Calibri" w:hAnsi="Calibri" w:cs="Calibri"/>
        </w:rPr>
        <w:t xml:space="preserve"> s tím, že náměty se nesoustředí na hlavní hrdiny, jsou komplexnější a také možná v něčem přímočařejší… tím </w:t>
      </w:r>
      <w:r w:rsidR="004F3893">
        <w:rPr>
          <w:rFonts w:ascii="Calibri" w:hAnsi="Calibri" w:cs="Calibri"/>
        </w:rPr>
        <w:t xml:space="preserve">je myšlený </w:t>
      </w:r>
      <w:r>
        <w:rPr>
          <w:rFonts w:ascii="Calibri" w:hAnsi="Calibri" w:cs="Calibri"/>
        </w:rPr>
        <w:t xml:space="preserve">fakt, že </w:t>
      </w:r>
      <w:r w:rsidR="004F3893">
        <w:rPr>
          <w:rFonts w:ascii="Calibri" w:hAnsi="Calibri" w:cs="Calibri"/>
        </w:rPr>
        <w:t>zde</w:t>
      </w:r>
      <w:r>
        <w:rPr>
          <w:rFonts w:ascii="Calibri" w:hAnsi="Calibri" w:cs="Calibri"/>
        </w:rPr>
        <w:t xml:space="preserve"> není tolik odkazů a referencí, což je dobře. Navíc i jednotliv</w:t>
      </w:r>
      <w:r w:rsidR="00A01060">
        <w:rPr>
          <w:rFonts w:ascii="Calibri" w:hAnsi="Calibri" w:cs="Calibri"/>
        </w:rPr>
        <w:t>í</w:t>
      </w:r>
      <w:r>
        <w:rPr>
          <w:rFonts w:ascii="Calibri" w:hAnsi="Calibri" w:cs="Calibri"/>
        </w:rPr>
        <w:t xml:space="preserve"> aktéři mají civilní podobu, což působí uvěřitelněji</w:t>
      </w:r>
      <w:r w:rsidR="0065369C">
        <w:rPr>
          <w:rFonts w:ascii="Calibri" w:hAnsi="Calibri" w:cs="Calibri"/>
        </w:rPr>
        <w:t xml:space="preserve">. Je to opět generačně ukotvené, ale zároveň ne tak výlučně. Za vysloveně zdařilé považujeme řazení podle ročních období, které dává okolo osmdesáti listům řád a pravidelnost, tolik potřebný v dnešní době. A jaká tedy vlastně je? </w:t>
      </w:r>
      <w:r w:rsidR="00E92A84">
        <w:rPr>
          <w:rFonts w:ascii="Calibri" w:hAnsi="Calibri" w:cs="Calibri"/>
        </w:rPr>
        <w:t xml:space="preserve"> </w:t>
      </w:r>
      <w:r w:rsidR="0065369C">
        <w:rPr>
          <w:rFonts w:ascii="Calibri" w:hAnsi="Calibri" w:cs="Calibri"/>
        </w:rPr>
        <w:t>Zřejmě skvělá a tísnivá zároveň</w:t>
      </w:r>
      <w:r w:rsidR="00A01060">
        <w:rPr>
          <w:rFonts w:ascii="Calibri" w:hAnsi="Calibri" w:cs="Calibri"/>
        </w:rPr>
        <w:t xml:space="preserve">. </w:t>
      </w:r>
      <w:r w:rsidR="00E92A84">
        <w:rPr>
          <w:rFonts w:ascii="Calibri" w:hAnsi="Calibri" w:cs="Calibri"/>
        </w:rPr>
        <w:t>Je důležité, že nejsme v bezčasí, ale skrz věci jako jsou krabice na zádech s jídlem, všudypřítomné mobily a tablety vnímáme současnost. Ačkoliv js</w:t>
      </w:r>
      <w:r w:rsidR="00A01060">
        <w:rPr>
          <w:rFonts w:ascii="Calibri" w:hAnsi="Calibri" w:cs="Calibri"/>
        </w:rPr>
        <w:t>me</w:t>
      </w:r>
      <w:r w:rsidR="00E92A84">
        <w:rPr>
          <w:rFonts w:ascii="Calibri" w:hAnsi="Calibri" w:cs="Calibri"/>
        </w:rPr>
        <w:t xml:space="preserve"> často mluvili o jisté rozpolcenosti generace mileni</w:t>
      </w:r>
      <w:r w:rsidR="009B1425">
        <w:rPr>
          <w:rFonts w:ascii="Calibri" w:hAnsi="Calibri" w:cs="Calibri"/>
        </w:rPr>
        <w:t>á</w:t>
      </w:r>
      <w:r w:rsidR="00E92A84">
        <w:rPr>
          <w:rFonts w:ascii="Calibri" w:hAnsi="Calibri" w:cs="Calibri"/>
        </w:rPr>
        <w:t xml:space="preserve">lů, sešit </w:t>
      </w:r>
      <w:r w:rsidR="004663E4">
        <w:rPr>
          <w:rFonts w:ascii="Calibri" w:hAnsi="Calibri" w:cs="Calibri"/>
        </w:rPr>
        <w:t xml:space="preserve">celkově </w:t>
      </w:r>
      <w:r w:rsidR="00E92A84">
        <w:rPr>
          <w:rFonts w:ascii="Calibri" w:hAnsi="Calibri" w:cs="Calibri"/>
        </w:rPr>
        <w:t xml:space="preserve">vyvolává spíše víru v to lepší, co lze </w:t>
      </w:r>
      <w:r w:rsidR="00A01060">
        <w:rPr>
          <w:rFonts w:ascii="Calibri" w:hAnsi="Calibri" w:cs="Calibri"/>
        </w:rPr>
        <w:t>dnes zažít</w:t>
      </w:r>
      <w:r w:rsidR="00E92A84">
        <w:rPr>
          <w:rFonts w:ascii="Calibri" w:hAnsi="Calibri" w:cs="Calibri"/>
        </w:rPr>
        <w:t xml:space="preserve">. </w:t>
      </w:r>
      <w:r w:rsidR="004663E4">
        <w:rPr>
          <w:rFonts w:ascii="Calibri" w:hAnsi="Calibri" w:cs="Calibri"/>
        </w:rPr>
        <w:t xml:space="preserve">Banální a zároveň krásné momenty, jak o tom Michal píše. </w:t>
      </w:r>
      <w:r w:rsidR="00E92A84">
        <w:rPr>
          <w:rFonts w:ascii="Calibri" w:hAnsi="Calibri" w:cs="Calibri"/>
        </w:rPr>
        <w:t>Trochu to připomíná jedn</w:t>
      </w:r>
      <w:r w:rsidR="004663E4">
        <w:rPr>
          <w:rFonts w:ascii="Calibri" w:hAnsi="Calibri" w:cs="Calibri"/>
        </w:rPr>
        <w:t>o</w:t>
      </w:r>
      <w:r w:rsidR="00E92A84">
        <w:rPr>
          <w:rFonts w:ascii="Calibri" w:hAnsi="Calibri" w:cs="Calibri"/>
        </w:rPr>
        <w:t xml:space="preserve"> z referenčních děl</w:t>
      </w:r>
      <w:r w:rsidR="004663E4">
        <w:rPr>
          <w:rFonts w:ascii="Calibri" w:hAnsi="Calibri" w:cs="Calibri"/>
        </w:rPr>
        <w:t xml:space="preserve"> zmíněn</w:t>
      </w:r>
      <w:r w:rsidR="00A658CD">
        <w:rPr>
          <w:rFonts w:ascii="Calibri" w:hAnsi="Calibri" w:cs="Calibri"/>
        </w:rPr>
        <w:t>ých</w:t>
      </w:r>
      <w:r w:rsidR="004663E4">
        <w:rPr>
          <w:rFonts w:ascii="Calibri" w:hAnsi="Calibri" w:cs="Calibri"/>
        </w:rPr>
        <w:t xml:space="preserve"> v obhajobě</w:t>
      </w:r>
      <w:r w:rsidR="00E92A84">
        <w:rPr>
          <w:rFonts w:ascii="Calibri" w:hAnsi="Calibri" w:cs="Calibri"/>
        </w:rPr>
        <w:t xml:space="preserve">, a sice dokument Kingskate, který je výpovědí o specifické skupině lidí v konkrétní době a situaci. Skrze </w:t>
      </w:r>
      <w:r w:rsidR="009B1425">
        <w:rPr>
          <w:rFonts w:ascii="Calibri" w:hAnsi="Calibri" w:cs="Calibri"/>
        </w:rPr>
        <w:t>toto</w:t>
      </w:r>
      <w:r w:rsidR="00E92A84">
        <w:rPr>
          <w:rFonts w:ascii="Calibri" w:hAnsi="Calibri" w:cs="Calibri"/>
        </w:rPr>
        <w:t xml:space="preserve"> zaostření </w:t>
      </w:r>
      <w:r w:rsidR="00E92A84">
        <w:rPr>
          <w:rFonts w:ascii="Calibri" w:hAnsi="Calibri" w:cs="Calibri"/>
        </w:rPr>
        <w:lastRenderedPageBreak/>
        <w:t>se podařilo skvěle n</w:t>
      </w:r>
      <w:r w:rsidR="009B1425">
        <w:rPr>
          <w:rFonts w:ascii="Calibri" w:hAnsi="Calibri" w:cs="Calibri"/>
        </w:rPr>
        <w:t>a</w:t>
      </w:r>
      <w:r w:rsidR="00E92A84">
        <w:rPr>
          <w:rFonts w:ascii="Calibri" w:hAnsi="Calibri" w:cs="Calibri"/>
        </w:rPr>
        <w:t>hl</w:t>
      </w:r>
      <w:r w:rsidR="009B1425">
        <w:rPr>
          <w:rFonts w:ascii="Calibri" w:hAnsi="Calibri" w:cs="Calibri"/>
        </w:rPr>
        <w:t>é</w:t>
      </w:r>
      <w:r w:rsidR="00E92A84">
        <w:rPr>
          <w:rFonts w:ascii="Calibri" w:hAnsi="Calibri" w:cs="Calibri"/>
        </w:rPr>
        <w:t>dnout atmosféru doby</w:t>
      </w:r>
      <w:r w:rsidR="00A01060">
        <w:rPr>
          <w:rFonts w:ascii="Calibri" w:hAnsi="Calibri" w:cs="Calibri"/>
        </w:rPr>
        <w:t>.</w:t>
      </w:r>
      <w:r w:rsidR="00E92A84">
        <w:rPr>
          <w:rFonts w:ascii="Calibri" w:hAnsi="Calibri" w:cs="Calibri"/>
        </w:rPr>
        <w:t xml:space="preserve"> Ohledně referencí je třeba poznamenat, že obvykle patří k dobrému </w:t>
      </w:r>
      <w:r w:rsidR="00A01060">
        <w:rPr>
          <w:rFonts w:ascii="Calibri" w:hAnsi="Calibri" w:cs="Calibri"/>
        </w:rPr>
        <w:t>bontonu diplomové páce</w:t>
      </w:r>
      <w:r w:rsidR="00E92A84">
        <w:rPr>
          <w:rFonts w:ascii="Calibri" w:hAnsi="Calibri" w:cs="Calibri"/>
        </w:rPr>
        <w:t xml:space="preserve"> </w:t>
      </w:r>
      <w:r w:rsidR="00A01060">
        <w:rPr>
          <w:rFonts w:ascii="Calibri" w:hAnsi="Calibri" w:cs="Calibri"/>
        </w:rPr>
        <w:t xml:space="preserve">vyjmenovat pár </w:t>
      </w:r>
      <w:r w:rsidR="00E92A84">
        <w:rPr>
          <w:rFonts w:ascii="Calibri" w:hAnsi="Calibri" w:cs="Calibri"/>
        </w:rPr>
        <w:t>dě</w:t>
      </w:r>
      <w:r w:rsidR="00A01060">
        <w:rPr>
          <w:rFonts w:ascii="Calibri" w:hAnsi="Calibri" w:cs="Calibri"/>
        </w:rPr>
        <w:t>l</w:t>
      </w:r>
      <w:r w:rsidR="00E92A84">
        <w:rPr>
          <w:rFonts w:ascii="Calibri" w:hAnsi="Calibri" w:cs="Calibri"/>
        </w:rPr>
        <w:t xml:space="preserve">. Michal je ale student, který </w:t>
      </w:r>
      <w:r w:rsidR="00AE5672">
        <w:rPr>
          <w:rFonts w:ascii="Calibri" w:hAnsi="Calibri" w:cs="Calibri"/>
        </w:rPr>
        <w:t xml:space="preserve">přirozeně </w:t>
      </w:r>
      <w:r w:rsidR="00A01060">
        <w:rPr>
          <w:rFonts w:ascii="Calibri" w:hAnsi="Calibri" w:cs="Calibri"/>
        </w:rPr>
        <w:t>hledá</w:t>
      </w:r>
      <w:r w:rsidR="00AE5672">
        <w:rPr>
          <w:rFonts w:ascii="Calibri" w:hAnsi="Calibri" w:cs="Calibri"/>
        </w:rPr>
        <w:t xml:space="preserve"> a třídí informace, o tom vypovídá i </w:t>
      </w:r>
      <w:r w:rsidR="004663E4">
        <w:rPr>
          <w:rFonts w:ascii="Calibri" w:hAnsi="Calibri" w:cs="Calibri"/>
        </w:rPr>
        <w:t>v obhajobě uvedený výčet, který není nadb</w:t>
      </w:r>
      <w:r w:rsidR="00A658CD">
        <w:rPr>
          <w:rFonts w:ascii="Calibri" w:hAnsi="Calibri" w:cs="Calibri"/>
        </w:rPr>
        <w:t>y</w:t>
      </w:r>
      <w:r w:rsidR="004663E4">
        <w:rPr>
          <w:rFonts w:ascii="Calibri" w:hAnsi="Calibri" w:cs="Calibri"/>
        </w:rPr>
        <w:t>tečný</w:t>
      </w:r>
      <w:r w:rsidR="00AE5672">
        <w:rPr>
          <w:rFonts w:ascii="Calibri" w:hAnsi="Calibri" w:cs="Calibri"/>
        </w:rPr>
        <w:t xml:space="preserve">.   </w:t>
      </w:r>
      <w:r w:rsidR="00E92A84">
        <w:rPr>
          <w:rFonts w:ascii="Calibri" w:hAnsi="Calibri" w:cs="Calibri"/>
        </w:rPr>
        <w:t xml:space="preserve"> </w:t>
      </w:r>
    </w:p>
    <w:p w:rsidR="00635640" w:rsidRDefault="00AE5672">
      <w:pPr>
        <w:rPr>
          <w:rFonts w:ascii="Calibri" w:hAnsi="Calibri" w:cs="Calibri"/>
        </w:rPr>
      </w:pPr>
      <w:r>
        <w:rPr>
          <w:rFonts w:ascii="Calibri" w:hAnsi="Calibri" w:cs="Calibri"/>
        </w:rPr>
        <w:t>Pokud se vrátíme zpět k sešitu, je třeba zmínit</w:t>
      </w:r>
      <w:r w:rsidR="004663E4">
        <w:rPr>
          <w:rFonts w:ascii="Calibri" w:hAnsi="Calibri" w:cs="Calibri"/>
        </w:rPr>
        <w:t xml:space="preserve"> velmi</w:t>
      </w:r>
      <w:r>
        <w:rPr>
          <w:rFonts w:ascii="Calibri" w:hAnsi="Calibri" w:cs="Calibri"/>
        </w:rPr>
        <w:t xml:space="preserve"> zdařilo kresbu a </w:t>
      </w:r>
      <w:r w:rsidR="004663E4">
        <w:rPr>
          <w:rFonts w:ascii="Calibri" w:hAnsi="Calibri" w:cs="Calibri"/>
        </w:rPr>
        <w:t xml:space="preserve">práci s jednoduchými grafickými prostředky. Také </w:t>
      </w:r>
      <w:r w:rsidR="00A01060">
        <w:rPr>
          <w:rFonts w:ascii="Calibri" w:hAnsi="Calibri" w:cs="Calibri"/>
        </w:rPr>
        <w:t>dostatečně pestrou volbu</w:t>
      </w:r>
      <w:r>
        <w:rPr>
          <w:rFonts w:ascii="Calibri" w:hAnsi="Calibri" w:cs="Calibri"/>
        </w:rPr>
        <w:t xml:space="preserve"> </w:t>
      </w:r>
      <w:r w:rsidR="00A01060">
        <w:rPr>
          <w:rFonts w:ascii="Calibri" w:hAnsi="Calibri" w:cs="Calibri"/>
        </w:rPr>
        <w:t>vyobrazeného</w:t>
      </w:r>
      <w:r>
        <w:rPr>
          <w:rFonts w:ascii="Calibri" w:hAnsi="Calibri" w:cs="Calibri"/>
        </w:rPr>
        <w:t xml:space="preserve">. Střídají se </w:t>
      </w:r>
      <w:r w:rsidR="00635640">
        <w:rPr>
          <w:rFonts w:ascii="Calibri" w:hAnsi="Calibri" w:cs="Calibri"/>
        </w:rPr>
        <w:t xml:space="preserve">více či méně </w:t>
      </w:r>
      <w:r>
        <w:rPr>
          <w:rFonts w:ascii="Calibri" w:hAnsi="Calibri" w:cs="Calibri"/>
        </w:rPr>
        <w:t>konkré</w:t>
      </w:r>
      <w:r w:rsidR="00635640">
        <w:rPr>
          <w:rFonts w:ascii="Calibri" w:hAnsi="Calibri" w:cs="Calibri"/>
        </w:rPr>
        <w:t xml:space="preserve">tní děje </w:t>
      </w:r>
      <w:r w:rsidR="004663E4">
        <w:rPr>
          <w:rFonts w:ascii="Calibri" w:hAnsi="Calibri" w:cs="Calibri"/>
        </w:rPr>
        <w:t>s obrazy dokládajícími roční období</w:t>
      </w:r>
      <w:r>
        <w:rPr>
          <w:rFonts w:ascii="Calibri" w:hAnsi="Calibri" w:cs="Calibri"/>
        </w:rPr>
        <w:t xml:space="preserve">. </w:t>
      </w:r>
      <w:r w:rsidR="0065369C">
        <w:rPr>
          <w:rFonts w:ascii="Calibri" w:hAnsi="Calibri" w:cs="Calibri"/>
        </w:rPr>
        <w:t xml:space="preserve">Zima za oknem, podzimní </w:t>
      </w:r>
      <w:r>
        <w:rPr>
          <w:rFonts w:ascii="Calibri" w:hAnsi="Calibri" w:cs="Calibri"/>
        </w:rPr>
        <w:t>krajina</w:t>
      </w:r>
      <w:r w:rsidR="0065369C">
        <w:rPr>
          <w:rFonts w:ascii="Calibri" w:hAnsi="Calibri" w:cs="Calibri"/>
        </w:rPr>
        <w:t>, rozkvetlý sad</w:t>
      </w:r>
      <w:r>
        <w:rPr>
          <w:rFonts w:ascii="Calibri" w:hAnsi="Calibri" w:cs="Calibri"/>
        </w:rPr>
        <w:t xml:space="preserve">. Některé </w:t>
      </w:r>
      <w:r w:rsidR="00635640">
        <w:rPr>
          <w:rFonts w:ascii="Calibri" w:hAnsi="Calibri" w:cs="Calibri"/>
        </w:rPr>
        <w:t>náměty</w:t>
      </w:r>
      <w:r>
        <w:rPr>
          <w:rFonts w:ascii="Calibri" w:hAnsi="Calibri" w:cs="Calibri"/>
        </w:rPr>
        <w:t xml:space="preserve"> jsou</w:t>
      </w:r>
      <w:r w:rsidR="00752D13">
        <w:rPr>
          <w:rFonts w:ascii="Calibri" w:hAnsi="Calibri" w:cs="Calibri"/>
        </w:rPr>
        <w:t xml:space="preserve"> poměrně určité</w:t>
      </w:r>
      <w:r>
        <w:rPr>
          <w:rFonts w:ascii="Calibri" w:hAnsi="Calibri" w:cs="Calibri"/>
        </w:rPr>
        <w:t xml:space="preserve">, </w:t>
      </w:r>
      <w:r w:rsidR="00635640">
        <w:rPr>
          <w:rFonts w:ascii="Calibri" w:hAnsi="Calibri" w:cs="Calibri"/>
        </w:rPr>
        <w:t>jiné</w:t>
      </w:r>
      <w:r>
        <w:rPr>
          <w:rFonts w:ascii="Calibri" w:hAnsi="Calibri" w:cs="Calibri"/>
        </w:rPr>
        <w:t xml:space="preserve"> otevírají větší prostor pro interpretaci. Letící včely vytváří jakousi modernistickou konturu na pozadí polibku pod rozkvetlým stromem, práce na poli </w:t>
      </w:r>
      <w:r w:rsidR="00635640">
        <w:rPr>
          <w:rFonts w:ascii="Calibri" w:hAnsi="Calibri" w:cs="Calibri"/>
        </w:rPr>
        <w:t>je trochu zahalená tajemstvím</w:t>
      </w:r>
      <w:r>
        <w:rPr>
          <w:rFonts w:ascii="Calibri" w:hAnsi="Calibri" w:cs="Calibri"/>
        </w:rPr>
        <w:t>,</w:t>
      </w:r>
      <w:r w:rsidR="00635640">
        <w:rPr>
          <w:rFonts w:ascii="Calibri" w:hAnsi="Calibri" w:cs="Calibri"/>
        </w:rPr>
        <w:t xml:space="preserve"> nasazování čočky a rozostřený odraz </w:t>
      </w:r>
      <w:r w:rsidR="00A01060">
        <w:rPr>
          <w:rFonts w:ascii="Calibri" w:hAnsi="Calibri" w:cs="Calibri"/>
        </w:rPr>
        <w:t>lze vnímat jako metaforu, naproti tomu</w:t>
      </w:r>
      <w:r w:rsidR="00635640">
        <w:rPr>
          <w:rFonts w:ascii="Calibri" w:hAnsi="Calibri" w:cs="Calibri"/>
        </w:rPr>
        <w:t xml:space="preserve"> oktagon se zápasníky je </w:t>
      </w:r>
      <w:r w:rsidR="00A01060">
        <w:rPr>
          <w:rFonts w:ascii="Calibri" w:hAnsi="Calibri" w:cs="Calibri"/>
        </w:rPr>
        <w:t>prostý dobový fak</w:t>
      </w:r>
      <w:r w:rsidR="00800227">
        <w:rPr>
          <w:rFonts w:ascii="Calibri" w:hAnsi="Calibri" w:cs="Calibri"/>
        </w:rPr>
        <w:t>t</w:t>
      </w:r>
      <w:r w:rsidR="00635640">
        <w:rPr>
          <w:rFonts w:ascii="Calibri" w:hAnsi="Calibri" w:cs="Calibri"/>
        </w:rPr>
        <w:t>. Celkově s</w:t>
      </w:r>
      <w:r w:rsidR="00A01060">
        <w:rPr>
          <w:rFonts w:ascii="Calibri" w:hAnsi="Calibri" w:cs="Calibri"/>
        </w:rPr>
        <w:t>e</w:t>
      </w:r>
      <w:r w:rsidR="00635640">
        <w:rPr>
          <w:rFonts w:ascii="Calibri" w:hAnsi="Calibri" w:cs="Calibri"/>
        </w:rPr>
        <w:t xml:space="preserve"> nám zdá výběr dobře namíchaný. </w:t>
      </w:r>
    </w:p>
    <w:p w:rsidR="00874A43" w:rsidRDefault="00A01060" w:rsidP="00556D3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V době psaní posudku nebyl jasný způsob instalace, jisté bylo pouze to, že půjde o malý sešit, který si může každý odnést. </w:t>
      </w:r>
      <w:r w:rsidR="004663E4">
        <w:rPr>
          <w:rFonts w:ascii="Calibri" w:hAnsi="Calibri" w:cs="Calibri"/>
        </w:rPr>
        <w:t xml:space="preserve">Na tom to stojí. </w:t>
      </w:r>
      <w:r>
        <w:rPr>
          <w:rFonts w:ascii="Calibri" w:hAnsi="Calibri" w:cs="Calibri"/>
        </w:rPr>
        <w:t>Prezentace tak</w:t>
      </w:r>
      <w:r w:rsidR="00800227">
        <w:rPr>
          <w:rFonts w:ascii="Calibri" w:hAnsi="Calibri" w:cs="Calibri"/>
        </w:rPr>
        <w:t>ové</w:t>
      </w:r>
      <w:r>
        <w:rPr>
          <w:rFonts w:ascii="Calibri" w:hAnsi="Calibri" w:cs="Calibri"/>
        </w:rPr>
        <w:t>ho díla na poli současného umění byla předmětem konzultací. Domníváme se, že je třeba využít možností, které má vizuální umělec oproti autorovi komiksu. Nakonec se schyluje k jakési ochutnávce různých možností, které jsme diskutovali,</w:t>
      </w:r>
      <w:r w:rsidR="00A658C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osobně</w:t>
      </w:r>
      <w:r w:rsidR="00A658CD">
        <w:rPr>
          <w:rFonts w:ascii="Calibri" w:hAnsi="Calibri" w:cs="Calibri"/>
        </w:rPr>
        <w:t xml:space="preserve"> bych u takto vystavěného</w:t>
      </w:r>
      <w:r>
        <w:rPr>
          <w:rFonts w:ascii="Calibri" w:hAnsi="Calibri" w:cs="Calibri"/>
        </w:rPr>
        <w:t xml:space="preserve"> doporučoval větší rozhodnost</w:t>
      </w:r>
      <w:r w:rsidR="00556D3C">
        <w:rPr>
          <w:rFonts w:ascii="Calibri" w:hAnsi="Calibri" w:cs="Calibri"/>
        </w:rPr>
        <w:t xml:space="preserve"> než </w:t>
      </w:r>
      <w:r w:rsidR="004663E4">
        <w:rPr>
          <w:rFonts w:ascii="Calibri" w:hAnsi="Calibri" w:cs="Calibri"/>
        </w:rPr>
        <w:t>ukázku</w:t>
      </w:r>
      <w:r w:rsidR="00556D3C">
        <w:rPr>
          <w:rFonts w:ascii="Calibri" w:hAnsi="Calibri" w:cs="Calibri"/>
        </w:rPr>
        <w:t xml:space="preserve"> možného. Klidně ponechat krabici se sešity v prázdné místnosti</w:t>
      </w:r>
      <w:r w:rsidR="00800227">
        <w:rPr>
          <w:rFonts w:ascii="Calibri" w:hAnsi="Calibri" w:cs="Calibri"/>
        </w:rPr>
        <w:t xml:space="preserve"> </w:t>
      </w:r>
      <w:r w:rsidR="00A658CD">
        <w:rPr>
          <w:rFonts w:ascii="Calibri" w:hAnsi="Calibri" w:cs="Calibri"/>
        </w:rPr>
        <w:t xml:space="preserve">vyjít z toho, </w:t>
      </w:r>
      <w:r w:rsidR="00556D3C">
        <w:rPr>
          <w:rFonts w:ascii="Calibri" w:hAnsi="Calibri" w:cs="Calibri"/>
        </w:rPr>
        <w:t xml:space="preserve">co nabídne svěřený prostor, viz. </w:t>
      </w:r>
      <w:r w:rsidR="004663E4">
        <w:rPr>
          <w:rFonts w:ascii="Calibri" w:hAnsi="Calibri" w:cs="Calibri"/>
        </w:rPr>
        <w:t>uvažovaná prezentace ve</w:t>
      </w:r>
      <w:r w:rsidR="00556D3C">
        <w:rPr>
          <w:rFonts w:ascii="Calibri" w:hAnsi="Calibri" w:cs="Calibri"/>
        </w:rPr>
        <w:t xml:space="preserve"> skřín</w:t>
      </w:r>
      <w:r w:rsidR="004663E4">
        <w:rPr>
          <w:rFonts w:ascii="Calibri" w:hAnsi="Calibri" w:cs="Calibri"/>
        </w:rPr>
        <w:t>i</w:t>
      </w:r>
      <w:r w:rsidR="00556D3C">
        <w:rPr>
          <w:rFonts w:ascii="Calibri" w:hAnsi="Calibri" w:cs="Calibri"/>
        </w:rPr>
        <w:t xml:space="preserve"> v prorektorské kanceláři</w:t>
      </w:r>
      <w:r w:rsidR="004663E4">
        <w:rPr>
          <w:rFonts w:ascii="Calibri" w:hAnsi="Calibri" w:cs="Calibri"/>
        </w:rPr>
        <w:t xml:space="preserve"> (shodou okolností se čtyřmi pol</w:t>
      </w:r>
      <w:r w:rsidR="00A658CD">
        <w:rPr>
          <w:rFonts w:ascii="Calibri" w:hAnsi="Calibri" w:cs="Calibri"/>
        </w:rPr>
        <w:t>i</w:t>
      </w:r>
      <w:r w:rsidR="004663E4">
        <w:rPr>
          <w:rFonts w:ascii="Calibri" w:hAnsi="Calibri" w:cs="Calibri"/>
        </w:rPr>
        <w:t>cemi)</w:t>
      </w:r>
      <w:r w:rsidR="00556D3C">
        <w:rPr>
          <w:rFonts w:ascii="Calibri" w:hAnsi="Calibri" w:cs="Calibri"/>
        </w:rPr>
        <w:t>, nakonec uzavření</w:t>
      </w:r>
      <w:r w:rsidR="00A658CD">
        <w:rPr>
          <w:rFonts w:ascii="Calibri" w:hAnsi="Calibri" w:cs="Calibri"/>
        </w:rPr>
        <w:t xml:space="preserve"> za skleněnými dvířky</w:t>
      </w:r>
      <w:r w:rsidR="00556D3C">
        <w:rPr>
          <w:rFonts w:ascii="Calibri" w:hAnsi="Calibri" w:cs="Calibri"/>
        </w:rPr>
        <w:t xml:space="preserve"> může ukotvit </w:t>
      </w:r>
      <w:r w:rsidR="00800227">
        <w:rPr>
          <w:rFonts w:ascii="Calibri" w:hAnsi="Calibri" w:cs="Calibri"/>
        </w:rPr>
        <w:t>dojem</w:t>
      </w:r>
      <w:r w:rsidR="00556D3C">
        <w:rPr>
          <w:rFonts w:ascii="Calibri" w:hAnsi="Calibri" w:cs="Calibri"/>
        </w:rPr>
        <w:t xml:space="preserve"> jednoho roku.  </w:t>
      </w:r>
    </w:p>
    <w:p w:rsidR="00C765AB" w:rsidRDefault="00556D3C" w:rsidP="00556D3C">
      <w:r>
        <w:t>Každo</w:t>
      </w:r>
      <w:r w:rsidR="009B1425">
        <w:t>pá</w:t>
      </w:r>
      <w:r>
        <w:t>dně diplomovou práci hodnotíme velice kladně</w:t>
      </w:r>
      <w:r w:rsidR="00800227">
        <w:t xml:space="preserve"> a studenta doporučujeme k absolutoriu. </w:t>
      </w:r>
      <w:r w:rsidR="00C765AB">
        <w:t>Hodnotíme za 1.</w:t>
      </w:r>
      <w:bookmarkStart w:id="0" w:name="_GoBack"/>
      <w:bookmarkEnd w:id="0"/>
    </w:p>
    <w:p w:rsidR="00752D13" w:rsidRDefault="00752D13" w:rsidP="00556D3C"/>
    <w:p w:rsidR="00752D13" w:rsidRDefault="00752D13" w:rsidP="00556D3C">
      <w:r>
        <w:t>MgA Lukáš Machalický</w:t>
      </w:r>
    </w:p>
    <w:p w:rsidR="00752D13" w:rsidRDefault="00752D13" w:rsidP="00556D3C">
      <w:r>
        <w:t>MgA Robert Šalanda</w:t>
      </w:r>
    </w:p>
    <w:p w:rsidR="00800227" w:rsidRDefault="00800227" w:rsidP="00556D3C"/>
    <w:p w:rsidR="00800227" w:rsidRDefault="00800227" w:rsidP="00556D3C"/>
    <w:p w:rsidR="00874A43" w:rsidRDefault="00874A43"/>
    <w:p w:rsidR="00874A43" w:rsidRDefault="00874A43"/>
    <w:p w:rsidR="00874A43" w:rsidRDefault="00874A43"/>
    <w:p w:rsidR="00874A43" w:rsidRDefault="00874A43"/>
    <w:sectPr w:rsidR="00874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A43"/>
    <w:rsid w:val="001F77DC"/>
    <w:rsid w:val="00360139"/>
    <w:rsid w:val="003637B5"/>
    <w:rsid w:val="004663E4"/>
    <w:rsid w:val="00482343"/>
    <w:rsid w:val="004F3893"/>
    <w:rsid w:val="005213BC"/>
    <w:rsid w:val="005438E2"/>
    <w:rsid w:val="00556D3C"/>
    <w:rsid w:val="00620A17"/>
    <w:rsid w:val="00635640"/>
    <w:rsid w:val="0065369C"/>
    <w:rsid w:val="006B51B9"/>
    <w:rsid w:val="00752D13"/>
    <w:rsid w:val="00800227"/>
    <w:rsid w:val="00874A43"/>
    <w:rsid w:val="008B305D"/>
    <w:rsid w:val="00961A81"/>
    <w:rsid w:val="009B1425"/>
    <w:rsid w:val="00A01060"/>
    <w:rsid w:val="00A658CD"/>
    <w:rsid w:val="00AE5672"/>
    <w:rsid w:val="00B55A64"/>
    <w:rsid w:val="00C765AB"/>
    <w:rsid w:val="00E92A84"/>
    <w:rsid w:val="00E94DCE"/>
    <w:rsid w:val="00F7170F"/>
    <w:rsid w:val="00F8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D6CA6"/>
  <w15:chartTrackingRefBased/>
  <w15:docId w15:val="{51BAC881-2230-4ECB-8AD8-EE8403151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729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Machalicky, Lukas</dc:creator>
  <cp:keywords/>
  <dc:description/>
  <cp:lastModifiedBy>Salanda, Robert</cp:lastModifiedBy>
  <cp:revision>10</cp:revision>
  <dcterms:created xsi:type="dcterms:W3CDTF">2022-05-31T09:41:00Z</dcterms:created>
  <dcterms:modified xsi:type="dcterms:W3CDTF">2022-06-03T10:21:00Z</dcterms:modified>
</cp:coreProperties>
</file>