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82" w:rsidRDefault="00A80049" w:rsidP="00784FEA">
      <w:pPr>
        <w:pBdr>
          <w:bottom w:val="single" w:sz="6" w:space="1" w:color="auto"/>
        </w:pBdr>
        <w:spacing w:after="0" w:line="240" w:lineRule="auto"/>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Věc: Oponentní posudek diplomové práce Laury </w:t>
      </w:r>
      <w:proofErr w:type="spellStart"/>
      <w:r>
        <w:rPr>
          <w:rFonts w:eastAsia="Times New Roman" w:cs="Arial"/>
          <w:color w:val="222222"/>
          <w:shd w:val="clear" w:color="auto" w:fill="FFFFFF"/>
          <w:lang w:eastAsia="cs-CZ"/>
        </w:rPr>
        <w:t>Limbourg</w:t>
      </w:r>
      <w:proofErr w:type="spellEnd"/>
      <w:r>
        <w:rPr>
          <w:rFonts w:eastAsia="Times New Roman" w:cs="Arial"/>
          <w:color w:val="222222"/>
          <w:shd w:val="clear" w:color="auto" w:fill="FFFFFF"/>
          <w:lang w:eastAsia="cs-CZ"/>
        </w:rPr>
        <w:t xml:space="preserve"> nazvané </w:t>
      </w:r>
      <w:proofErr w:type="spellStart"/>
      <w:r w:rsidR="00101C82" w:rsidRPr="00AF5CA2">
        <w:rPr>
          <w:rFonts w:eastAsia="Times New Roman" w:cs="Arial"/>
          <w:color w:val="222222"/>
          <w:shd w:val="clear" w:color="auto" w:fill="FFFFFF"/>
          <w:lang w:eastAsia="cs-CZ"/>
        </w:rPr>
        <w:t>Harrowing</w:t>
      </w:r>
      <w:proofErr w:type="spellEnd"/>
      <w:r w:rsidR="00101C82" w:rsidRPr="00AF5CA2">
        <w:rPr>
          <w:rFonts w:eastAsia="Times New Roman" w:cs="Arial"/>
          <w:color w:val="222222"/>
          <w:shd w:val="clear" w:color="auto" w:fill="FFFFFF"/>
          <w:lang w:eastAsia="cs-CZ"/>
        </w:rPr>
        <w:t xml:space="preserve"> </w:t>
      </w:r>
      <w:proofErr w:type="spellStart"/>
      <w:r w:rsidR="00101C82" w:rsidRPr="00AF5CA2">
        <w:rPr>
          <w:rFonts w:eastAsia="Times New Roman" w:cs="Arial"/>
          <w:color w:val="222222"/>
          <w:shd w:val="clear" w:color="auto" w:fill="FFFFFF"/>
          <w:lang w:eastAsia="cs-CZ"/>
        </w:rPr>
        <w:t>tale</w:t>
      </w:r>
      <w:proofErr w:type="spellEnd"/>
      <w:r w:rsidR="00101C82" w:rsidRPr="00AF5CA2">
        <w:rPr>
          <w:rFonts w:eastAsia="Times New Roman" w:cs="Arial"/>
          <w:color w:val="222222"/>
          <w:shd w:val="clear" w:color="auto" w:fill="FFFFFF"/>
          <w:lang w:eastAsia="cs-CZ"/>
        </w:rPr>
        <w:t xml:space="preserve"> (Otřesný příběh)</w:t>
      </w:r>
    </w:p>
    <w:p w:rsidR="00101C82" w:rsidRPr="00AF5CA2" w:rsidRDefault="00101C82" w:rsidP="00784FEA">
      <w:pPr>
        <w:spacing w:after="0" w:line="240" w:lineRule="auto"/>
        <w:rPr>
          <w:rFonts w:eastAsia="Times New Roman" w:cs="Arial"/>
          <w:color w:val="222222"/>
          <w:shd w:val="clear" w:color="auto" w:fill="FFFFFF"/>
          <w:lang w:eastAsia="cs-CZ"/>
        </w:rPr>
      </w:pPr>
    </w:p>
    <w:p w:rsidR="00632CD1" w:rsidRDefault="00AF5CA2"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Diplomová</w:t>
      </w:r>
      <w:r w:rsidRPr="00AF5CA2">
        <w:rPr>
          <w:rFonts w:eastAsia="Times New Roman" w:cs="Arial"/>
          <w:color w:val="222222"/>
          <w:shd w:val="clear" w:color="auto" w:fill="FFFFFF"/>
          <w:lang w:eastAsia="cs-CZ"/>
        </w:rPr>
        <w:t xml:space="preserve"> práce Laury </w:t>
      </w:r>
      <w:proofErr w:type="spellStart"/>
      <w:r w:rsidRPr="00AF5CA2">
        <w:rPr>
          <w:rFonts w:eastAsia="Times New Roman" w:cs="Arial"/>
          <w:color w:val="222222"/>
          <w:shd w:val="clear" w:color="auto" w:fill="FFFFFF"/>
          <w:lang w:eastAsia="cs-CZ"/>
        </w:rPr>
        <w:t>Limbourg</w:t>
      </w:r>
      <w:proofErr w:type="spellEnd"/>
      <w:r w:rsidRPr="00AF5CA2">
        <w:rPr>
          <w:rFonts w:eastAsia="Times New Roman" w:cs="Arial"/>
          <w:color w:val="222222"/>
          <w:shd w:val="clear" w:color="auto" w:fill="FFFFFF"/>
          <w:lang w:eastAsia="cs-CZ"/>
        </w:rPr>
        <w:t xml:space="preserve"> je vyústěním tématu</w:t>
      </w:r>
      <w:r>
        <w:rPr>
          <w:rFonts w:eastAsia="Times New Roman" w:cs="Arial"/>
          <w:color w:val="222222"/>
          <w:shd w:val="clear" w:color="auto" w:fill="FFFFFF"/>
          <w:lang w:eastAsia="cs-CZ"/>
        </w:rPr>
        <w:t xml:space="preserve">, kterému se posluchačka věnuje od čtvrtého ročníku studia na AVU. </w:t>
      </w:r>
      <w:proofErr w:type="spellStart"/>
      <w:r>
        <w:rPr>
          <w:rFonts w:eastAsia="Times New Roman" w:cs="Arial"/>
          <w:color w:val="222222"/>
          <w:shd w:val="clear" w:color="auto" w:fill="FFFFFF"/>
          <w:lang w:eastAsia="cs-CZ"/>
        </w:rPr>
        <w:t>Sexturismus</w:t>
      </w:r>
      <w:proofErr w:type="spellEnd"/>
      <w:r>
        <w:rPr>
          <w:rFonts w:eastAsia="Times New Roman" w:cs="Arial"/>
          <w:color w:val="222222"/>
          <w:shd w:val="clear" w:color="auto" w:fill="FFFFFF"/>
          <w:lang w:eastAsia="cs-CZ"/>
        </w:rPr>
        <w:t xml:space="preserve"> v</w:t>
      </w:r>
      <w:r w:rsidR="007222DE">
        <w:rPr>
          <w:rFonts w:eastAsia="Times New Roman" w:cs="Arial"/>
          <w:color w:val="222222"/>
          <w:shd w:val="clear" w:color="auto" w:fill="FFFFFF"/>
          <w:lang w:eastAsia="cs-CZ"/>
        </w:rPr>
        <w:t xml:space="preserve"> rozporuplném </w:t>
      </w:r>
      <w:r>
        <w:rPr>
          <w:rFonts w:eastAsia="Times New Roman" w:cs="Arial"/>
          <w:color w:val="222222"/>
          <w:shd w:val="clear" w:color="auto" w:fill="FFFFFF"/>
          <w:lang w:eastAsia="cs-CZ"/>
        </w:rPr>
        <w:t>kontrastu k</w:t>
      </w:r>
      <w:r w:rsidR="007222DE">
        <w:rPr>
          <w:rFonts w:eastAsia="Times New Roman" w:cs="Arial"/>
          <w:color w:val="222222"/>
          <w:shd w:val="clear" w:color="auto" w:fill="FFFFFF"/>
          <w:lang w:eastAsia="cs-CZ"/>
        </w:rPr>
        <w:t xml:space="preserve"> </w:t>
      </w:r>
      <w:r>
        <w:rPr>
          <w:rFonts w:eastAsia="Times New Roman" w:cs="Arial"/>
          <w:color w:val="222222"/>
          <w:shd w:val="clear" w:color="auto" w:fill="FFFFFF"/>
          <w:lang w:eastAsia="cs-CZ"/>
        </w:rPr>
        <w:t>tradičním lokálním kulturám Jihovýchodní Asie má východisko ve vlastní cestě po Thajsku, Vietnam</w:t>
      </w:r>
      <w:r w:rsidR="007222DE">
        <w:rPr>
          <w:rFonts w:eastAsia="Times New Roman" w:cs="Arial"/>
          <w:color w:val="222222"/>
          <w:shd w:val="clear" w:color="auto" w:fill="FFFFFF"/>
          <w:lang w:eastAsia="cs-CZ"/>
        </w:rPr>
        <w:t>u, Kambodži, Filipínách, okrajov</w:t>
      </w:r>
      <w:r>
        <w:rPr>
          <w:rFonts w:eastAsia="Times New Roman" w:cs="Arial"/>
          <w:color w:val="222222"/>
          <w:shd w:val="clear" w:color="auto" w:fill="FFFFFF"/>
          <w:lang w:eastAsia="cs-CZ"/>
        </w:rPr>
        <w:t>ě souvisí</w:t>
      </w:r>
      <w:r w:rsidR="007222DE">
        <w:rPr>
          <w:rFonts w:eastAsia="Times New Roman" w:cs="Arial"/>
          <w:color w:val="222222"/>
          <w:shd w:val="clear" w:color="auto" w:fill="FFFFFF"/>
          <w:lang w:eastAsia="cs-CZ"/>
        </w:rPr>
        <w:t xml:space="preserve"> také se studijním pobytem na </w:t>
      </w:r>
      <w:proofErr w:type="spellStart"/>
      <w:r w:rsidR="007222DE">
        <w:rPr>
          <w:rFonts w:eastAsia="Times New Roman" w:cs="Arial"/>
          <w:color w:val="222222"/>
          <w:shd w:val="clear" w:color="auto" w:fill="FFFFFF"/>
          <w:lang w:eastAsia="cs-CZ"/>
        </w:rPr>
        <w:t>T</w:t>
      </w:r>
      <w:r>
        <w:rPr>
          <w:rFonts w:eastAsia="Times New Roman" w:cs="Arial"/>
          <w:color w:val="222222"/>
          <w:shd w:val="clear" w:color="auto" w:fill="FFFFFF"/>
          <w:lang w:eastAsia="cs-CZ"/>
        </w:rPr>
        <w:t>aiwanu</w:t>
      </w:r>
      <w:proofErr w:type="spellEnd"/>
      <w:r>
        <w:rPr>
          <w:rFonts w:eastAsia="Times New Roman" w:cs="Arial"/>
          <w:color w:val="222222"/>
          <w:shd w:val="clear" w:color="auto" w:fill="FFFFFF"/>
          <w:lang w:eastAsia="cs-CZ"/>
        </w:rPr>
        <w:t xml:space="preserve">. </w:t>
      </w:r>
      <w:r w:rsidR="007222DE">
        <w:rPr>
          <w:rFonts w:eastAsia="Times New Roman" w:cs="Arial"/>
          <w:color w:val="222222"/>
          <w:shd w:val="clear" w:color="auto" w:fill="FFFFFF"/>
          <w:lang w:eastAsia="cs-CZ"/>
        </w:rPr>
        <w:t>Na jedné straně okouzlení exotickou krásnou a kulturními tradicemi Východu, na straně druhé zneklidňující a iritující zkušenost s „všudypřítomným fenoménem prostituce“. Na počátku tohoto tématu stály cestovní skici, většinou akvarely. Drobné vizuální poznámky, které si autorka přivezla s</w:t>
      </w:r>
      <w:r w:rsidR="00D412ED">
        <w:rPr>
          <w:rFonts w:eastAsia="Times New Roman" w:cs="Arial"/>
          <w:color w:val="222222"/>
          <w:shd w:val="clear" w:color="auto" w:fill="FFFFFF"/>
          <w:lang w:eastAsia="cs-CZ"/>
        </w:rPr>
        <w:t xml:space="preserve"> </w:t>
      </w:r>
      <w:r w:rsidR="007222DE">
        <w:rPr>
          <w:rFonts w:eastAsia="Times New Roman" w:cs="Arial"/>
          <w:color w:val="222222"/>
          <w:shd w:val="clear" w:color="auto" w:fill="FFFFFF"/>
          <w:lang w:eastAsia="cs-CZ"/>
        </w:rPr>
        <w:t>sebou domů</w:t>
      </w:r>
      <w:r w:rsidR="00D412ED">
        <w:rPr>
          <w:rFonts w:eastAsia="Times New Roman" w:cs="Arial"/>
          <w:color w:val="222222"/>
          <w:shd w:val="clear" w:color="auto" w:fill="FFFFFF"/>
          <w:lang w:eastAsia="cs-CZ"/>
        </w:rPr>
        <w:t>,</w:t>
      </w:r>
      <w:r w:rsidR="007222DE">
        <w:rPr>
          <w:rFonts w:eastAsia="Times New Roman" w:cs="Arial"/>
          <w:color w:val="222222"/>
          <w:shd w:val="clear" w:color="auto" w:fill="FFFFFF"/>
          <w:lang w:eastAsia="cs-CZ"/>
        </w:rPr>
        <w:t xml:space="preserve"> </w:t>
      </w:r>
      <w:r w:rsidR="00D412ED">
        <w:rPr>
          <w:rFonts w:eastAsia="Times New Roman" w:cs="Arial"/>
          <w:color w:val="222222"/>
          <w:shd w:val="clear" w:color="auto" w:fill="FFFFFF"/>
          <w:lang w:eastAsia="cs-CZ"/>
        </w:rPr>
        <w:t>byly doprovázeny šokem z </w:t>
      </w:r>
      <w:r w:rsidR="007222DE">
        <w:rPr>
          <w:rFonts w:eastAsia="Times New Roman" w:cs="Arial"/>
          <w:color w:val="222222"/>
          <w:shd w:val="clear" w:color="auto" w:fill="FFFFFF"/>
          <w:lang w:eastAsia="cs-CZ"/>
        </w:rPr>
        <w:t>otřesný</w:t>
      </w:r>
      <w:r w:rsidR="00D412ED">
        <w:rPr>
          <w:rFonts w:eastAsia="Times New Roman" w:cs="Arial"/>
          <w:color w:val="222222"/>
          <w:shd w:val="clear" w:color="auto" w:fill="FFFFFF"/>
          <w:lang w:eastAsia="cs-CZ"/>
        </w:rPr>
        <w:t>ch zážitků. V jednom ze starších rozhovorů se posluchačka zmiňuje o brutálním kontrastu, kdy do budhistické svatyně nesmí vstoupit ženy s odhalenými rameny, zatímco ve vedlejší ulici se prodávají nezletilé dívky různého věku</w:t>
      </w:r>
      <w:r w:rsidR="00936526">
        <w:rPr>
          <w:rFonts w:eastAsia="Times New Roman" w:cs="Arial"/>
          <w:color w:val="222222"/>
          <w:shd w:val="clear" w:color="auto" w:fill="FFFFFF"/>
          <w:lang w:eastAsia="cs-CZ"/>
        </w:rPr>
        <w:t xml:space="preserve"> s posvěcením místních úřadů</w:t>
      </w:r>
      <w:r w:rsidR="00D412ED">
        <w:rPr>
          <w:rFonts w:eastAsia="Times New Roman" w:cs="Arial"/>
          <w:color w:val="222222"/>
          <w:shd w:val="clear" w:color="auto" w:fill="FFFFFF"/>
          <w:lang w:eastAsia="cs-CZ"/>
        </w:rPr>
        <w:t xml:space="preserve">. Rozporuplnost této zkušenosti a pocit solidarity s osudem zneužívaných žen vedl Lauru </w:t>
      </w:r>
      <w:proofErr w:type="spellStart"/>
      <w:r w:rsidR="00D412ED">
        <w:rPr>
          <w:rFonts w:eastAsia="Times New Roman" w:cs="Arial"/>
          <w:color w:val="222222"/>
          <w:shd w:val="clear" w:color="auto" w:fill="FFFFFF"/>
          <w:lang w:eastAsia="cs-CZ"/>
        </w:rPr>
        <w:t>Limbourg</w:t>
      </w:r>
      <w:proofErr w:type="spellEnd"/>
      <w:r w:rsidR="00D412ED">
        <w:rPr>
          <w:rFonts w:eastAsia="Times New Roman" w:cs="Arial"/>
          <w:color w:val="222222"/>
          <w:shd w:val="clear" w:color="auto" w:fill="FFFFFF"/>
          <w:lang w:eastAsia="cs-CZ"/>
        </w:rPr>
        <w:t xml:space="preserve"> k rozhodnutí vypořádat se s tímto osobním šokem prostředním své tvorby, jejíž základ spočívá v malbě a obrazu</w:t>
      </w:r>
      <w:r w:rsidR="00936526">
        <w:rPr>
          <w:rFonts w:eastAsia="Times New Roman" w:cs="Arial"/>
          <w:color w:val="222222"/>
          <w:shd w:val="clear" w:color="auto" w:fill="FFFFFF"/>
          <w:lang w:eastAsia="cs-CZ"/>
        </w:rPr>
        <w:t>, které však postupně překračuje směrem k</w:t>
      </w:r>
      <w:r w:rsidR="001961DD">
        <w:rPr>
          <w:rFonts w:eastAsia="Times New Roman" w:cs="Arial"/>
          <w:color w:val="222222"/>
          <w:shd w:val="clear" w:color="auto" w:fill="FFFFFF"/>
          <w:lang w:eastAsia="cs-CZ"/>
        </w:rPr>
        <w:t> angažovaným formám sociálního aktivismu</w:t>
      </w:r>
      <w:r w:rsidR="00D412ED">
        <w:rPr>
          <w:rFonts w:eastAsia="Times New Roman" w:cs="Arial"/>
          <w:color w:val="222222"/>
          <w:shd w:val="clear" w:color="auto" w:fill="FFFFFF"/>
          <w:lang w:eastAsia="cs-CZ"/>
        </w:rPr>
        <w:t>.</w:t>
      </w:r>
    </w:p>
    <w:p w:rsidR="00AF5CA2" w:rsidRDefault="00D412ED"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 </w:t>
      </w:r>
    </w:p>
    <w:p w:rsidR="00D412ED" w:rsidRDefault="00D412ED"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První kroky vedly k promýšlení toho, jak převést autenticitu akvarelových skic na velký formát. Tuto technologickou možnost poskytlo bavlněné </w:t>
      </w:r>
      <w:proofErr w:type="spellStart"/>
      <w:r>
        <w:rPr>
          <w:rFonts w:eastAsia="Times New Roman" w:cs="Arial"/>
          <w:color w:val="222222"/>
          <w:shd w:val="clear" w:color="auto" w:fill="FFFFFF"/>
          <w:lang w:eastAsia="cs-CZ"/>
        </w:rPr>
        <w:t>nenašepsované</w:t>
      </w:r>
      <w:proofErr w:type="spellEnd"/>
      <w:r>
        <w:rPr>
          <w:rFonts w:eastAsia="Times New Roman" w:cs="Arial"/>
          <w:color w:val="222222"/>
          <w:shd w:val="clear" w:color="auto" w:fill="FFFFFF"/>
          <w:lang w:eastAsia="cs-CZ"/>
        </w:rPr>
        <w:t xml:space="preserve"> plátno. Aby autorka zohlednila intenzitu tematizovaného obsahu a zároveň udržela jazyk malby v určitých estetických </w:t>
      </w:r>
      <w:r w:rsidR="0019225C">
        <w:rPr>
          <w:rFonts w:eastAsia="Times New Roman" w:cs="Arial"/>
          <w:color w:val="222222"/>
          <w:shd w:val="clear" w:color="auto" w:fill="FFFFFF"/>
          <w:lang w:eastAsia="cs-CZ"/>
        </w:rPr>
        <w:t xml:space="preserve">intencích, </w:t>
      </w:r>
      <w:r>
        <w:rPr>
          <w:rFonts w:eastAsia="Times New Roman" w:cs="Arial"/>
          <w:color w:val="222222"/>
          <w:shd w:val="clear" w:color="auto" w:fill="FFFFFF"/>
          <w:lang w:eastAsia="cs-CZ"/>
        </w:rPr>
        <w:t xml:space="preserve">zvolila metodu </w:t>
      </w:r>
      <w:r w:rsidR="0019225C">
        <w:rPr>
          <w:rFonts w:eastAsia="Times New Roman" w:cs="Arial"/>
          <w:color w:val="222222"/>
          <w:shd w:val="clear" w:color="auto" w:fill="FFFFFF"/>
          <w:lang w:eastAsia="cs-CZ"/>
        </w:rPr>
        <w:t xml:space="preserve">tvarové </w:t>
      </w:r>
      <w:r>
        <w:rPr>
          <w:rFonts w:eastAsia="Times New Roman" w:cs="Arial"/>
          <w:color w:val="222222"/>
          <w:shd w:val="clear" w:color="auto" w:fill="FFFFFF"/>
          <w:lang w:eastAsia="cs-CZ"/>
        </w:rPr>
        <w:t>redukce</w:t>
      </w:r>
      <w:r w:rsidR="0019225C">
        <w:rPr>
          <w:rFonts w:eastAsia="Times New Roman" w:cs="Arial"/>
          <w:color w:val="222222"/>
          <w:shd w:val="clear" w:color="auto" w:fill="FFFFFF"/>
          <w:lang w:eastAsia="cs-CZ"/>
        </w:rPr>
        <w:t xml:space="preserve"> a záměrné stylizace. Obraz omezila na skladbu jednoduchých vztahů mezi vybranými stylizovanými prvky a figurou (figurami), kterou zpravidla umístila</w:t>
      </w:r>
      <w:r w:rsidR="00210092">
        <w:rPr>
          <w:rFonts w:eastAsia="Times New Roman" w:cs="Arial"/>
          <w:color w:val="222222"/>
          <w:shd w:val="clear" w:color="auto" w:fill="FFFFFF"/>
          <w:lang w:eastAsia="cs-CZ"/>
        </w:rPr>
        <w:t xml:space="preserve"> </w:t>
      </w:r>
      <w:r w:rsidR="0019225C">
        <w:rPr>
          <w:rFonts w:eastAsia="Times New Roman" w:cs="Arial"/>
          <w:color w:val="222222"/>
          <w:shd w:val="clear" w:color="auto" w:fill="FFFFFF"/>
          <w:lang w:eastAsia="cs-CZ"/>
        </w:rPr>
        <w:t>do exotického rámce. Postupně si autorka zformovala vlastní ikonografii, v níž vedle převažujících dívčích postav defilují předměty</w:t>
      </w:r>
      <w:r w:rsidR="00210092">
        <w:rPr>
          <w:rFonts w:eastAsia="Times New Roman" w:cs="Arial"/>
          <w:color w:val="222222"/>
          <w:shd w:val="clear" w:color="auto" w:fill="FFFFFF"/>
          <w:lang w:eastAsia="cs-CZ"/>
        </w:rPr>
        <w:t xml:space="preserve"> (porcelánové vázy, koberce)</w:t>
      </w:r>
      <w:r w:rsidR="0019225C">
        <w:rPr>
          <w:rFonts w:eastAsia="Times New Roman" w:cs="Arial"/>
          <w:color w:val="222222"/>
          <w:shd w:val="clear" w:color="auto" w:fill="FFFFFF"/>
          <w:lang w:eastAsia="cs-CZ"/>
        </w:rPr>
        <w:t xml:space="preserve"> a symbolická zvířata</w:t>
      </w:r>
      <w:r w:rsidR="00210092">
        <w:rPr>
          <w:rFonts w:eastAsia="Times New Roman" w:cs="Arial"/>
          <w:color w:val="222222"/>
          <w:shd w:val="clear" w:color="auto" w:fill="FFFFFF"/>
          <w:lang w:eastAsia="cs-CZ"/>
        </w:rPr>
        <w:t xml:space="preserve"> (volavky, tygři, leopardi, delfíni, draci) </w:t>
      </w:r>
      <w:r w:rsidR="0019225C">
        <w:rPr>
          <w:rFonts w:eastAsia="Times New Roman" w:cs="Arial"/>
          <w:color w:val="222222"/>
          <w:shd w:val="clear" w:color="auto" w:fill="FFFFFF"/>
          <w:lang w:eastAsia="cs-CZ"/>
        </w:rPr>
        <w:t xml:space="preserve">tradičních asijských kultur.   </w:t>
      </w:r>
    </w:p>
    <w:p w:rsidR="00632CD1" w:rsidRDefault="00632CD1" w:rsidP="00632CD1">
      <w:pPr>
        <w:spacing w:after="0" w:line="240" w:lineRule="auto"/>
        <w:ind w:firstLine="708"/>
        <w:jc w:val="both"/>
        <w:rPr>
          <w:rFonts w:eastAsia="Times New Roman" w:cs="Arial"/>
          <w:color w:val="222222"/>
          <w:shd w:val="clear" w:color="auto" w:fill="FFFFFF"/>
          <w:lang w:eastAsia="cs-CZ"/>
        </w:rPr>
      </w:pPr>
    </w:p>
    <w:p w:rsidR="00632CD1" w:rsidRDefault="00210092"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Celý tento proces vyvrcholil diplomovou prací nazvanou </w:t>
      </w:r>
      <w:proofErr w:type="spellStart"/>
      <w:r>
        <w:rPr>
          <w:rFonts w:eastAsia="Times New Roman" w:cs="Arial"/>
          <w:color w:val="222222"/>
          <w:shd w:val="clear" w:color="auto" w:fill="FFFFFF"/>
          <w:lang w:eastAsia="cs-CZ"/>
        </w:rPr>
        <w:t>Harrowing</w:t>
      </w:r>
      <w:proofErr w:type="spellEnd"/>
      <w:r>
        <w:rPr>
          <w:rFonts w:eastAsia="Times New Roman" w:cs="Arial"/>
          <w:color w:val="222222"/>
          <w:shd w:val="clear" w:color="auto" w:fill="FFFFFF"/>
          <w:lang w:eastAsia="cs-CZ"/>
        </w:rPr>
        <w:t xml:space="preserve"> </w:t>
      </w:r>
      <w:proofErr w:type="spellStart"/>
      <w:r>
        <w:rPr>
          <w:rFonts w:eastAsia="Times New Roman" w:cs="Arial"/>
          <w:color w:val="222222"/>
          <w:shd w:val="clear" w:color="auto" w:fill="FFFFFF"/>
          <w:lang w:eastAsia="cs-CZ"/>
        </w:rPr>
        <w:t>tale</w:t>
      </w:r>
      <w:proofErr w:type="spellEnd"/>
      <w:r>
        <w:rPr>
          <w:rFonts w:eastAsia="Times New Roman" w:cs="Arial"/>
          <w:color w:val="222222"/>
          <w:shd w:val="clear" w:color="auto" w:fill="FFFFFF"/>
          <w:lang w:eastAsia="cs-CZ"/>
        </w:rPr>
        <w:t xml:space="preserve"> (Otřesný příběh). Její osu tvoří tři monumentální velkoformátové obrazy</w:t>
      </w:r>
      <w:r w:rsidR="00936526">
        <w:rPr>
          <w:rFonts w:eastAsia="Times New Roman" w:cs="Arial"/>
          <w:color w:val="222222"/>
          <w:shd w:val="clear" w:color="auto" w:fill="FFFFFF"/>
          <w:lang w:eastAsia="cs-CZ"/>
        </w:rPr>
        <w:t>,</w:t>
      </w:r>
      <w:r>
        <w:rPr>
          <w:rFonts w:eastAsia="Times New Roman" w:cs="Arial"/>
          <w:color w:val="222222"/>
          <w:shd w:val="clear" w:color="auto" w:fill="FFFFFF"/>
          <w:lang w:eastAsia="cs-CZ"/>
        </w:rPr>
        <w:t xml:space="preserve"> tři betonové objekty váz</w:t>
      </w:r>
      <w:r w:rsidR="00936526">
        <w:rPr>
          <w:rFonts w:eastAsia="Times New Roman" w:cs="Arial"/>
          <w:color w:val="222222"/>
          <w:shd w:val="clear" w:color="auto" w:fill="FFFFFF"/>
          <w:lang w:eastAsia="cs-CZ"/>
        </w:rPr>
        <w:t xml:space="preserve"> a kolektivní obrazy, které vytvořila autorka společně s</w:t>
      </w:r>
      <w:r w:rsidR="008B5F71">
        <w:rPr>
          <w:rFonts w:eastAsia="Times New Roman" w:cs="Arial"/>
          <w:color w:val="222222"/>
          <w:shd w:val="clear" w:color="auto" w:fill="FFFFFF"/>
          <w:lang w:eastAsia="cs-CZ"/>
        </w:rPr>
        <w:t xml:space="preserve"> </w:t>
      </w:r>
      <w:proofErr w:type="spellStart"/>
      <w:r w:rsidR="008B5F71">
        <w:rPr>
          <w:rFonts w:eastAsia="Times New Roman" w:cs="Arial"/>
          <w:color w:val="222222"/>
          <w:shd w:val="clear" w:color="auto" w:fill="FFFFFF"/>
          <w:lang w:eastAsia="cs-CZ"/>
        </w:rPr>
        <w:t>kamdžskými</w:t>
      </w:r>
      <w:proofErr w:type="spellEnd"/>
      <w:r w:rsidR="008B5F71">
        <w:rPr>
          <w:rFonts w:eastAsia="Times New Roman" w:cs="Arial"/>
          <w:color w:val="222222"/>
          <w:shd w:val="clear" w:color="auto" w:fill="FFFFFF"/>
          <w:lang w:eastAsia="cs-CZ"/>
        </w:rPr>
        <w:t xml:space="preserve"> </w:t>
      </w:r>
      <w:r w:rsidR="00936526">
        <w:rPr>
          <w:rFonts w:eastAsia="Times New Roman" w:cs="Arial"/>
          <w:color w:val="222222"/>
          <w:shd w:val="clear" w:color="auto" w:fill="FFFFFF"/>
          <w:lang w:eastAsia="cs-CZ"/>
        </w:rPr>
        <w:t>dívkami, které zažili nucenou prostituci</w:t>
      </w:r>
      <w:r>
        <w:rPr>
          <w:rFonts w:eastAsia="Times New Roman" w:cs="Arial"/>
          <w:color w:val="222222"/>
          <w:shd w:val="clear" w:color="auto" w:fill="FFFFFF"/>
          <w:lang w:eastAsia="cs-CZ"/>
        </w:rPr>
        <w:t xml:space="preserve">. </w:t>
      </w:r>
      <w:r w:rsidR="00936526">
        <w:rPr>
          <w:rFonts w:eastAsia="Times New Roman" w:cs="Arial"/>
          <w:color w:val="222222"/>
          <w:shd w:val="clear" w:color="auto" w:fill="FFFFFF"/>
          <w:lang w:eastAsia="cs-CZ"/>
        </w:rPr>
        <w:t xml:space="preserve">Tento základní soubor doplňují menší obrazy volně rozvíjející téma exotismu (např. dekorativní motivy z porcelánu), ženského těla (akty) a globalizačních jevů (např. sport, konkrétně tenis). Tři monumentální obrazy </w:t>
      </w:r>
      <w:r w:rsidR="001961DD">
        <w:rPr>
          <w:rFonts w:eastAsia="Times New Roman" w:cs="Arial"/>
          <w:color w:val="222222"/>
          <w:shd w:val="clear" w:color="auto" w:fill="FFFFFF"/>
          <w:lang w:eastAsia="cs-CZ"/>
        </w:rPr>
        <w:t xml:space="preserve">jsou řešeny monochromně. Autorka v nich naplno zhodnocuje své stylizační schopnosti a zároveň </w:t>
      </w:r>
      <w:r w:rsidR="00B86488">
        <w:rPr>
          <w:rFonts w:eastAsia="Times New Roman" w:cs="Arial"/>
          <w:color w:val="222222"/>
          <w:shd w:val="clear" w:color="auto" w:fill="FFFFFF"/>
          <w:lang w:eastAsia="cs-CZ"/>
        </w:rPr>
        <w:t>zde</w:t>
      </w:r>
      <w:r w:rsidR="001961DD">
        <w:rPr>
          <w:rFonts w:eastAsia="Times New Roman" w:cs="Arial"/>
          <w:color w:val="222222"/>
          <w:shd w:val="clear" w:color="auto" w:fill="FFFFFF"/>
          <w:lang w:eastAsia="cs-CZ"/>
        </w:rPr>
        <w:t xml:space="preserve"> prověřuje schopnost svébytné autorské ikonografie</w:t>
      </w:r>
      <w:r w:rsidR="00B86488">
        <w:rPr>
          <w:rFonts w:eastAsia="Times New Roman" w:cs="Arial"/>
          <w:color w:val="222222"/>
          <w:shd w:val="clear" w:color="auto" w:fill="FFFFFF"/>
          <w:lang w:eastAsia="cs-CZ"/>
        </w:rPr>
        <w:t xml:space="preserve"> udržet sílu výpovědi v</w:t>
      </w:r>
      <w:r w:rsidR="001961DD">
        <w:rPr>
          <w:rFonts w:eastAsia="Times New Roman" w:cs="Arial"/>
          <w:color w:val="222222"/>
          <w:shd w:val="clear" w:color="auto" w:fill="FFFFFF"/>
          <w:lang w:eastAsia="cs-CZ"/>
        </w:rPr>
        <w:t xml:space="preserve"> obrovském měřítku. </w:t>
      </w:r>
      <w:r w:rsidR="00B86488">
        <w:rPr>
          <w:rFonts w:eastAsia="Times New Roman" w:cs="Arial"/>
          <w:color w:val="222222"/>
          <w:shd w:val="clear" w:color="auto" w:fill="FFFFFF"/>
          <w:lang w:eastAsia="cs-CZ"/>
        </w:rPr>
        <w:t>Z tématu „</w:t>
      </w:r>
      <w:proofErr w:type="spellStart"/>
      <w:r w:rsidR="00B86488">
        <w:rPr>
          <w:rFonts w:eastAsia="Times New Roman" w:cs="Arial"/>
          <w:color w:val="222222"/>
          <w:shd w:val="clear" w:color="auto" w:fill="FFFFFF"/>
          <w:lang w:eastAsia="cs-CZ"/>
        </w:rPr>
        <w:t>sexturismu</w:t>
      </w:r>
      <w:proofErr w:type="spellEnd"/>
      <w:r w:rsidR="00B86488">
        <w:rPr>
          <w:rFonts w:eastAsia="Times New Roman" w:cs="Arial"/>
          <w:color w:val="222222"/>
          <w:shd w:val="clear" w:color="auto" w:fill="FFFFFF"/>
          <w:lang w:eastAsia="cs-CZ"/>
        </w:rPr>
        <w:t xml:space="preserve">“ se tu vytrácí jakákoliv popisnost a naturalismus. Vše je překlopeno do jinotajného jazyka metafor a symbolů, které nejvíce vyhovují malířskému médiu. Diplomantce se daří rozehrát téma v nejobecnější rovině. Toto zobecnění je charakterizováno </w:t>
      </w:r>
      <w:r w:rsidR="003D5EC6">
        <w:rPr>
          <w:rFonts w:eastAsia="Times New Roman" w:cs="Arial"/>
          <w:color w:val="222222"/>
          <w:shd w:val="clear" w:color="auto" w:fill="FFFFFF"/>
          <w:lang w:eastAsia="cs-CZ"/>
        </w:rPr>
        <w:t>důslednými stylizačními postupy, které umožňují konstruování scén a zároveň jejich vyjmutí</w:t>
      </w:r>
      <w:r w:rsidR="00B86488">
        <w:rPr>
          <w:rFonts w:eastAsia="Times New Roman" w:cs="Arial"/>
          <w:color w:val="222222"/>
          <w:shd w:val="clear" w:color="auto" w:fill="FFFFFF"/>
          <w:lang w:eastAsia="cs-CZ"/>
        </w:rPr>
        <w:t xml:space="preserve"> z konkrétního historického času a místa </w:t>
      </w:r>
      <w:r w:rsidR="003D5EC6">
        <w:rPr>
          <w:rFonts w:eastAsia="Times New Roman" w:cs="Arial"/>
          <w:color w:val="222222"/>
          <w:shd w:val="clear" w:color="auto" w:fill="FFFFFF"/>
          <w:lang w:eastAsia="cs-CZ"/>
        </w:rPr>
        <w:t>a situování</w:t>
      </w:r>
      <w:r w:rsidR="00B86488">
        <w:rPr>
          <w:rFonts w:eastAsia="Times New Roman" w:cs="Arial"/>
          <w:color w:val="222222"/>
          <w:shd w:val="clear" w:color="auto" w:fill="FFFFFF"/>
          <w:lang w:eastAsia="cs-CZ"/>
        </w:rPr>
        <w:t xml:space="preserve"> do jakési nadčasové dimenze, v určité rovině a v určitém přístupu ne nepodobné antickým reliéfním vlysům. </w:t>
      </w:r>
      <w:r w:rsidR="003D5EC6">
        <w:rPr>
          <w:rFonts w:eastAsia="Times New Roman" w:cs="Arial"/>
          <w:color w:val="222222"/>
          <w:shd w:val="clear" w:color="auto" w:fill="FFFFFF"/>
          <w:lang w:eastAsia="cs-CZ"/>
        </w:rPr>
        <w:t xml:space="preserve">Křehkost a jemnost ženského těla, porcelánových váz a exotické flóry jsou provedeny v typizační zkratce jako odhmotněné symboly prostupující lidskou zkušenost napříč časem. Podobně fungují také velké betonové vázy, které naopak ztělesňují přítomnost objektů jako fyzických těles vstupujících do konkrétního prostoru. Jsou to také symboly (tělesnosti, ženskosti, křehkosti), které však převedeny do přepjatých rozměrů promlouvají opět o nadčasové přítomnosti </w:t>
      </w:r>
      <w:r w:rsidR="00632CD1">
        <w:rPr>
          <w:rFonts w:eastAsia="Times New Roman" w:cs="Arial"/>
          <w:color w:val="222222"/>
          <w:shd w:val="clear" w:color="auto" w:fill="FFFFFF"/>
          <w:lang w:eastAsia="cs-CZ"/>
        </w:rPr>
        <w:t xml:space="preserve">jevů, které přesahují lidského jedince v jeho časových a prostorových měřítkách. </w:t>
      </w:r>
    </w:p>
    <w:p w:rsidR="00B86488" w:rsidRDefault="003D5EC6"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  </w:t>
      </w:r>
    </w:p>
    <w:p w:rsidR="0096651B" w:rsidRDefault="00632CD1"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Laura </w:t>
      </w:r>
      <w:proofErr w:type="spellStart"/>
      <w:r>
        <w:rPr>
          <w:rFonts w:eastAsia="Times New Roman" w:cs="Arial"/>
          <w:color w:val="222222"/>
          <w:shd w:val="clear" w:color="auto" w:fill="FFFFFF"/>
          <w:lang w:eastAsia="cs-CZ"/>
        </w:rPr>
        <w:t>Limbourg</w:t>
      </w:r>
      <w:proofErr w:type="spellEnd"/>
      <w:r>
        <w:rPr>
          <w:rFonts w:eastAsia="Times New Roman" w:cs="Arial"/>
          <w:color w:val="222222"/>
          <w:shd w:val="clear" w:color="auto" w:fill="FFFFFF"/>
          <w:lang w:eastAsia="cs-CZ"/>
        </w:rPr>
        <w:t xml:space="preserve"> přetváří konkrétní impulzy otřesného zážitku v nadčasová meta-vyprávění. Popisnost konkrétních jevů přetavuje v nově formované malířské tvarosloví.</w:t>
      </w:r>
      <w:r w:rsidR="00102003">
        <w:rPr>
          <w:rFonts w:eastAsia="Times New Roman" w:cs="Arial"/>
          <w:color w:val="222222"/>
          <w:shd w:val="clear" w:color="auto" w:fill="FFFFFF"/>
          <w:lang w:eastAsia="cs-CZ"/>
        </w:rPr>
        <w:t xml:space="preserve"> </w:t>
      </w:r>
      <w:r>
        <w:rPr>
          <w:rFonts w:eastAsia="Times New Roman" w:cs="Arial"/>
          <w:color w:val="222222"/>
          <w:shd w:val="clear" w:color="auto" w:fill="FFFFFF"/>
          <w:lang w:eastAsia="cs-CZ"/>
        </w:rPr>
        <w:t xml:space="preserve">Jeho geneze je dána autorským postupem od bezprostředních, rychlých skic malého mobilního formátu, přes </w:t>
      </w:r>
      <w:r w:rsidR="00102003">
        <w:rPr>
          <w:rFonts w:eastAsia="Times New Roman" w:cs="Arial"/>
          <w:color w:val="222222"/>
          <w:shd w:val="clear" w:color="auto" w:fill="FFFFFF"/>
          <w:lang w:eastAsia="cs-CZ"/>
        </w:rPr>
        <w:t xml:space="preserve">ověřování a </w:t>
      </w:r>
      <w:r>
        <w:rPr>
          <w:rFonts w:eastAsia="Times New Roman" w:cs="Arial"/>
          <w:color w:val="222222"/>
          <w:shd w:val="clear" w:color="auto" w:fill="FFFFFF"/>
          <w:lang w:eastAsia="cs-CZ"/>
        </w:rPr>
        <w:t>ustalování stylizačních postupů v</w:t>
      </w:r>
      <w:r w:rsidR="00102003">
        <w:rPr>
          <w:rFonts w:eastAsia="Times New Roman" w:cs="Arial"/>
          <w:color w:val="222222"/>
          <w:shd w:val="clear" w:color="auto" w:fill="FFFFFF"/>
          <w:lang w:eastAsia="cs-CZ"/>
        </w:rPr>
        <w:t xml:space="preserve"> kontinuálně vyvíjené </w:t>
      </w:r>
      <w:r>
        <w:rPr>
          <w:rFonts w:eastAsia="Times New Roman" w:cs="Arial"/>
          <w:color w:val="222222"/>
          <w:shd w:val="clear" w:color="auto" w:fill="FFFFFF"/>
          <w:lang w:eastAsia="cs-CZ"/>
        </w:rPr>
        <w:t>malířské tvorbě, až po</w:t>
      </w:r>
      <w:r w:rsidR="00102003">
        <w:rPr>
          <w:rFonts w:eastAsia="Times New Roman" w:cs="Arial"/>
          <w:color w:val="222222"/>
          <w:shd w:val="clear" w:color="auto" w:fill="FFFFFF"/>
          <w:lang w:eastAsia="cs-CZ"/>
        </w:rPr>
        <w:t xml:space="preserve"> monumentální nadčasové alegorie, které jakoby si říkaly o zapojení do architektury nebo veřejného prostoru právě tím, že otevírají konkrétní, aktuální, bolestné, globální téma způsobem, který je srozumitelný napříč rozdílnými kulturami a jazykovými oblastmi. Zároveň se však </w:t>
      </w:r>
      <w:r w:rsidR="00E3357E">
        <w:rPr>
          <w:rFonts w:eastAsia="Times New Roman" w:cs="Arial"/>
          <w:color w:val="222222"/>
          <w:shd w:val="clear" w:color="auto" w:fill="FFFFFF"/>
          <w:lang w:eastAsia="cs-CZ"/>
        </w:rPr>
        <w:t xml:space="preserve">Laura </w:t>
      </w:r>
      <w:proofErr w:type="spellStart"/>
      <w:r w:rsidR="00E3357E">
        <w:rPr>
          <w:rFonts w:eastAsia="Times New Roman" w:cs="Arial"/>
          <w:color w:val="222222"/>
          <w:shd w:val="clear" w:color="auto" w:fill="FFFFFF"/>
          <w:lang w:eastAsia="cs-CZ"/>
        </w:rPr>
        <w:t>Limbourg</w:t>
      </w:r>
      <w:proofErr w:type="spellEnd"/>
      <w:r w:rsidR="00E3357E">
        <w:rPr>
          <w:rFonts w:eastAsia="Times New Roman" w:cs="Arial"/>
          <w:color w:val="222222"/>
          <w:shd w:val="clear" w:color="auto" w:fill="FFFFFF"/>
          <w:lang w:eastAsia="cs-CZ"/>
        </w:rPr>
        <w:t xml:space="preserve"> </w:t>
      </w:r>
      <w:r w:rsidR="00102003">
        <w:rPr>
          <w:rFonts w:eastAsia="Times New Roman" w:cs="Arial"/>
          <w:color w:val="222222"/>
          <w:shd w:val="clear" w:color="auto" w:fill="FFFFFF"/>
          <w:lang w:eastAsia="cs-CZ"/>
        </w:rPr>
        <w:t xml:space="preserve">nezříká zásahu do </w:t>
      </w:r>
      <w:r w:rsidR="00102003">
        <w:rPr>
          <w:rFonts w:eastAsia="Times New Roman" w:cs="Arial"/>
          <w:color w:val="222222"/>
          <w:shd w:val="clear" w:color="auto" w:fill="FFFFFF"/>
          <w:lang w:eastAsia="cs-CZ"/>
        </w:rPr>
        <w:lastRenderedPageBreak/>
        <w:t>konkrétní skutečnosti, kterou sice nelze okamžitě změnit, kterou však lze postupně ovlivňovat. Proto diplomantka na j</w:t>
      </w:r>
      <w:r w:rsidR="008B5F71">
        <w:rPr>
          <w:rFonts w:eastAsia="Times New Roman" w:cs="Arial"/>
          <w:color w:val="222222"/>
          <w:shd w:val="clear" w:color="auto" w:fill="FFFFFF"/>
          <w:lang w:eastAsia="cs-CZ"/>
        </w:rPr>
        <w:t>aře odcestovala do Kambodži</w:t>
      </w:r>
      <w:r w:rsidR="00102003">
        <w:rPr>
          <w:rFonts w:eastAsia="Times New Roman" w:cs="Arial"/>
          <w:color w:val="222222"/>
          <w:shd w:val="clear" w:color="auto" w:fill="FFFFFF"/>
          <w:lang w:eastAsia="cs-CZ"/>
        </w:rPr>
        <w:t>, kterou si pro sebe vytipovala jako nejrizikovější zemi trpící následky své nedávné minulosti</w:t>
      </w:r>
      <w:r w:rsidR="0096651B">
        <w:rPr>
          <w:rFonts w:eastAsia="Times New Roman" w:cs="Arial"/>
          <w:color w:val="222222"/>
          <w:shd w:val="clear" w:color="auto" w:fill="FFFFFF"/>
          <w:lang w:eastAsia="cs-CZ"/>
        </w:rPr>
        <w:t xml:space="preserve">, jež se mimo jiné projevuje </w:t>
      </w:r>
      <w:r w:rsidR="00E3357E">
        <w:rPr>
          <w:rFonts w:eastAsia="Times New Roman" w:cs="Arial"/>
          <w:color w:val="222222"/>
          <w:shd w:val="clear" w:color="auto" w:fill="FFFFFF"/>
          <w:lang w:eastAsia="cs-CZ"/>
        </w:rPr>
        <w:t xml:space="preserve">ve velkém měřítku </w:t>
      </w:r>
      <w:r w:rsidR="0096651B">
        <w:rPr>
          <w:rFonts w:eastAsia="Times New Roman" w:cs="Arial"/>
          <w:color w:val="222222"/>
          <w:shd w:val="clear" w:color="auto" w:fill="FFFFFF"/>
          <w:lang w:eastAsia="cs-CZ"/>
        </w:rPr>
        <w:t>obchodem s lidmi a neřízenou prostitucí</w:t>
      </w:r>
      <w:r w:rsidR="00E3357E">
        <w:rPr>
          <w:rFonts w:eastAsia="Times New Roman" w:cs="Arial"/>
          <w:color w:val="222222"/>
          <w:shd w:val="clear" w:color="auto" w:fill="FFFFFF"/>
          <w:lang w:eastAsia="cs-CZ"/>
        </w:rPr>
        <w:t xml:space="preserve">. </w:t>
      </w:r>
      <w:r w:rsidR="0096651B">
        <w:rPr>
          <w:rFonts w:eastAsia="Times New Roman" w:cs="Arial"/>
          <w:color w:val="222222"/>
          <w:shd w:val="clear" w:color="auto" w:fill="FFFFFF"/>
          <w:lang w:eastAsia="cs-CZ"/>
        </w:rPr>
        <w:t>Aby na daný problém diplomantka upozornila, zorganizovala v</w:t>
      </w:r>
      <w:r w:rsidR="00E3357E">
        <w:rPr>
          <w:rFonts w:eastAsia="Times New Roman" w:cs="Arial"/>
          <w:color w:val="222222"/>
          <w:shd w:val="clear" w:color="auto" w:fill="FFFFFF"/>
          <w:lang w:eastAsia="cs-CZ"/>
        </w:rPr>
        <w:t xml:space="preserve"> tamním </w:t>
      </w:r>
      <w:r w:rsidR="0096651B">
        <w:rPr>
          <w:rFonts w:eastAsia="Times New Roman" w:cs="Arial"/>
          <w:color w:val="222222"/>
          <w:shd w:val="clear" w:color="auto" w:fill="FFFFFF"/>
          <w:lang w:eastAsia="cs-CZ"/>
        </w:rPr>
        <w:t xml:space="preserve">Centru </w:t>
      </w:r>
      <w:proofErr w:type="spellStart"/>
      <w:r w:rsidR="0096651B">
        <w:rPr>
          <w:rFonts w:eastAsia="Times New Roman" w:cs="Arial"/>
          <w:color w:val="222222"/>
          <w:shd w:val="clear" w:color="auto" w:fill="FFFFFF"/>
          <w:lang w:eastAsia="cs-CZ"/>
        </w:rPr>
        <w:t>Afesija</w:t>
      </w:r>
      <w:proofErr w:type="spellEnd"/>
      <w:r w:rsidR="0096651B">
        <w:rPr>
          <w:rFonts w:eastAsia="Times New Roman" w:cs="Arial"/>
          <w:color w:val="222222"/>
          <w:shd w:val="clear" w:color="auto" w:fill="FFFFFF"/>
          <w:lang w:eastAsia="cs-CZ"/>
        </w:rPr>
        <w:t xml:space="preserve"> určeném pro stabilizaci a nápravu zneužívaných děti a dívek workshop, při kterém malovala společně s oběťmi sexuálního násilí a kde vznikly kolektivní obrazy, které se staly součástí diplomové práce. Toto silné sociální gesto solidarity, při které</w:t>
      </w:r>
      <w:r w:rsidR="008B5F71">
        <w:rPr>
          <w:rFonts w:eastAsia="Times New Roman" w:cs="Arial"/>
          <w:color w:val="222222"/>
          <w:shd w:val="clear" w:color="auto" w:fill="FFFFFF"/>
          <w:lang w:eastAsia="cs-CZ"/>
        </w:rPr>
        <w:t>m</w:t>
      </w:r>
      <w:r w:rsidR="0096651B">
        <w:rPr>
          <w:rFonts w:eastAsia="Times New Roman" w:cs="Arial"/>
          <w:color w:val="222222"/>
          <w:shd w:val="clear" w:color="auto" w:fill="FFFFFF"/>
          <w:lang w:eastAsia="cs-CZ"/>
        </w:rPr>
        <w:t xml:space="preserve"> autorka komunikovala s postiženými o možnostech, jak se s traumaty vyrovnávat například prostřednictvím tvorby, obohatilo</w:t>
      </w:r>
      <w:r w:rsidR="00E3357E">
        <w:rPr>
          <w:rFonts w:eastAsia="Times New Roman" w:cs="Arial"/>
          <w:color w:val="222222"/>
          <w:shd w:val="clear" w:color="auto" w:fill="FFFFFF"/>
          <w:lang w:eastAsia="cs-CZ"/>
        </w:rPr>
        <w:t xml:space="preserve"> diplomový soubor o díla, která </w:t>
      </w:r>
      <w:r w:rsidR="0096651B">
        <w:rPr>
          <w:rFonts w:eastAsia="Times New Roman" w:cs="Arial"/>
          <w:color w:val="222222"/>
          <w:shd w:val="clear" w:color="auto" w:fill="FFFFFF"/>
          <w:lang w:eastAsia="cs-CZ"/>
        </w:rPr>
        <w:t xml:space="preserve">naopak zpřítomnila </w:t>
      </w:r>
      <w:r w:rsidR="00E3357E">
        <w:rPr>
          <w:rFonts w:eastAsia="Times New Roman" w:cs="Arial"/>
          <w:color w:val="222222"/>
          <w:shd w:val="clear" w:color="auto" w:fill="FFFFFF"/>
          <w:lang w:eastAsia="cs-CZ"/>
        </w:rPr>
        <w:t>fenomén zneužívaných dětí v konkrétní historické situaci. Vzájemná konfrontace nadčasového mýtu s výsledky zorganizovaného workshopu vytvořilo pro formát malířské diplomové práce nevšední, jedinečnou platformu, v níž je obsaženo memento násilí a zcestného lidského jednání ve vzájemné dialektické rozpornosti, jak</w:t>
      </w:r>
      <w:r w:rsidR="008B5F71">
        <w:rPr>
          <w:rFonts w:eastAsia="Times New Roman" w:cs="Arial"/>
          <w:color w:val="222222"/>
          <w:shd w:val="clear" w:color="auto" w:fill="FFFFFF"/>
          <w:lang w:eastAsia="cs-CZ"/>
        </w:rPr>
        <w:t>o neustále přítomný</w:t>
      </w:r>
      <w:r w:rsidR="00E3357E">
        <w:rPr>
          <w:rFonts w:eastAsia="Times New Roman" w:cs="Arial"/>
          <w:color w:val="222222"/>
          <w:shd w:val="clear" w:color="auto" w:fill="FFFFFF"/>
          <w:lang w:eastAsia="cs-CZ"/>
        </w:rPr>
        <w:t xml:space="preserve"> symbol i jako trýznivá skutečnost dnešních dní. </w:t>
      </w:r>
    </w:p>
    <w:p w:rsidR="00E3357E" w:rsidRDefault="00E3357E" w:rsidP="00632CD1">
      <w:pPr>
        <w:spacing w:after="0" w:line="240" w:lineRule="auto"/>
        <w:ind w:firstLine="708"/>
        <w:jc w:val="both"/>
        <w:rPr>
          <w:rFonts w:eastAsia="Times New Roman" w:cs="Arial"/>
          <w:color w:val="222222"/>
          <w:shd w:val="clear" w:color="auto" w:fill="FFFFFF"/>
          <w:lang w:eastAsia="cs-CZ"/>
        </w:rPr>
      </w:pPr>
    </w:p>
    <w:p w:rsidR="00B55455" w:rsidRDefault="00E3357E" w:rsidP="00B55455">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Laura </w:t>
      </w:r>
      <w:proofErr w:type="spellStart"/>
      <w:r>
        <w:rPr>
          <w:rFonts w:eastAsia="Times New Roman" w:cs="Arial"/>
          <w:color w:val="222222"/>
          <w:shd w:val="clear" w:color="auto" w:fill="FFFFFF"/>
          <w:lang w:eastAsia="cs-CZ"/>
        </w:rPr>
        <w:t>Limbourg</w:t>
      </w:r>
      <w:proofErr w:type="spellEnd"/>
      <w:r>
        <w:rPr>
          <w:rFonts w:eastAsia="Times New Roman" w:cs="Arial"/>
          <w:color w:val="222222"/>
          <w:shd w:val="clear" w:color="auto" w:fill="FFFFFF"/>
          <w:lang w:eastAsia="cs-CZ"/>
        </w:rPr>
        <w:t xml:space="preserve"> nejenom splnila zadání diplomové práce, ale dosáhla i překročení jeho ryze estetického rámce ve směru sociálně angažovaného jednání, které podpořilo a zviditelnilo </w:t>
      </w:r>
      <w:r w:rsidR="00B55455">
        <w:rPr>
          <w:rFonts w:eastAsia="Times New Roman" w:cs="Arial"/>
          <w:color w:val="222222"/>
          <w:shd w:val="clear" w:color="auto" w:fill="FFFFFF"/>
          <w:lang w:eastAsia="cs-CZ"/>
        </w:rPr>
        <w:t xml:space="preserve">konkrétní globální jev, který je nutné také globálně komunikovat, neboť to je jeden z předpokladů jeho budoucího řešení. Doporučuji diplomovou práci Laury </w:t>
      </w:r>
      <w:proofErr w:type="spellStart"/>
      <w:r w:rsidR="00B55455">
        <w:rPr>
          <w:rFonts w:eastAsia="Times New Roman" w:cs="Arial"/>
          <w:color w:val="222222"/>
          <w:shd w:val="clear" w:color="auto" w:fill="FFFFFF"/>
          <w:lang w:eastAsia="cs-CZ"/>
        </w:rPr>
        <w:t>Limbourg</w:t>
      </w:r>
      <w:proofErr w:type="spellEnd"/>
      <w:r w:rsidR="00B55455">
        <w:rPr>
          <w:rFonts w:eastAsia="Times New Roman" w:cs="Arial"/>
          <w:color w:val="222222"/>
          <w:shd w:val="clear" w:color="auto" w:fill="FFFFFF"/>
          <w:lang w:eastAsia="cs-CZ"/>
        </w:rPr>
        <w:t xml:space="preserve"> k přijetí a doporučuji kladné hodnocení, z hlediska oponentury jako výborné. </w:t>
      </w:r>
    </w:p>
    <w:p w:rsidR="00B55455" w:rsidRDefault="00B55455" w:rsidP="00B55455">
      <w:pPr>
        <w:spacing w:after="0" w:line="240" w:lineRule="auto"/>
        <w:jc w:val="both"/>
        <w:rPr>
          <w:rFonts w:eastAsia="Times New Roman" w:cs="Arial"/>
          <w:color w:val="222222"/>
          <w:shd w:val="clear" w:color="auto" w:fill="FFFFFF"/>
          <w:lang w:eastAsia="cs-CZ"/>
        </w:rPr>
      </w:pPr>
      <w:bookmarkStart w:id="0" w:name="_GoBack"/>
      <w:bookmarkEnd w:id="0"/>
    </w:p>
    <w:p w:rsidR="00BC1C96" w:rsidRDefault="00BC1C96" w:rsidP="00B55455">
      <w:pPr>
        <w:spacing w:after="0" w:line="240" w:lineRule="auto"/>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V Praze, dne 29. 5. 2022</w:t>
      </w:r>
    </w:p>
    <w:p w:rsidR="00BC1C96" w:rsidRDefault="00BC1C96" w:rsidP="00B55455">
      <w:pPr>
        <w:spacing w:after="0" w:line="240" w:lineRule="auto"/>
        <w:jc w:val="both"/>
        <w:rPr>
          <w:rFonts w:eastAsia="Times New Roman" w:cs="Arial"/>
          <w:color w:val="222222"/>
          <w:shd w:val="clear" w:color="auto" w:fill="FFFFFF"/>
          <w:lang w:eastAsia="cs-CZ"/>
        </w:rPr>
      </w:pPr>
    </w:p>
    <w:p w:rsidR="00E3357E" w:rsidRDefault="00B55455" w:rsidP="00B55455">
      <w:pPr>
        <w:spacing w:after="0" w:line="240" w:lineRule="auto"/>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Mgr. Petr Vaňous, Ph.D.  </w:t>
      </w:r>
      <w:r w:rsidR="00E3357E">
        <w:rPr>
          <w:rFonts w:eastAsia="Times New Roman" w:cs="Arial"/>
          <w:color w:val="222222"/>
          <w:shd w:val="clear" w:color="auto" w:fill="FFFFFF"/>
          <w:lang w:eastAsia="cs-CZ"/>
        </w:rPr>
        <w:t xml:space="preserve"> </w:t>
      </w:r>
    </w:p>
    <w:p w:rsidR="00632CD1" w:rsidRDefault="0096651B" w:rsidP="00632CD1">
      <w:pPr>
        <w:spacing w:after="0" w:line="240" w:lineRule="auto"/>
        <w:ind w:firstLine="708"/>
        <w:jc w:val="both"/>
        <w:rPr>
          <w:rFonts w:eastAsia="Times New Roman" w:cs="Arial"/>
          <w:color w:val="222222"/>
          <w:shd w:val="clear" w:color="auto" w:fill="FFFFFF"/>
          <w:lang w:eastAsia="cs-CZ"/>
        </w:rPr>
      </w:pPr>
      <w:r>
        <w:rPr>
          <w:rFonts w:eastAsia="Times New Roman" w:cs="Arial"/>
          <w:color w:val="222222"/>
          <w:shd w:val="clear" w:color="auto" w:fill="FFFFFF"/>
          <w:lang w:eastAsia="cs-CZ"/>
        </w:rPr>
        <w:t xml:space="preserve"> </w:t>
      </w:r>
    </w:p>
    <w:p w:rsidR="00282A85" w:rsidRDefault="00BE6AE8">
      <w:r>
        <w:rPr>
          <w:noProof/>
          <w:lang w:eastAsia="cs-CZ"/>
        </w:rPr>
        <w:drawing>
          <wp:inline distT="0" distB="0" distL="0" distR="0" wp14:anchorId="7D82B609" wp14:editId="688417F1">
            <wp:extent cx="1699260" cy="411480"/>
            <wp:effectExtent l="0" t="0" r="0" b="7620"/>
            <wp:docPr id="105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Obrázek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2633" cy="414718"/>
                    </a:xfrm>
                    <a:prstGeom prst="rect">
                      <a:avLst/>
                    </a:prstGeom>
                    <a:noFill/>
                    <a:ln>
                      <a:noFill/>
                    </a:ln>
                    <a:extLst/>
                  </pic:spPr>
                </pic:pic>
              </a:graphicData>
            </a:graphic>
          </wp:inline>
        </w:drawing>
      </w:r>
    </w:p>
    <w:sectPr w:rsidR="00282A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573C8"/>
    <w:multiLevelType w:val="hybridMultilevel"/>
    <w:tmpl w:val="5CA6BB1E"/>
    <w:lvl w:ilvl="0" w:tplc="1D3E5F1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BEF"/>
    <w:rsid w:val="00002CF5"/>
    <w:rsid w:val="00012BF7"/>
    <w:rsid w:val="0002399C"/>
    <w:rsid w:val="00026C54"/>
    <w:rsid w:val="00030FE7"/>
    <w:rsid w:val="0003262E"/>
    <w:rsid w:val="000335E4"/>
    <w:rsid w:val="0003530B"/>
    <w:rsid w:val="000401D3"/>
    <w:rsid w:val="000406E4"/>
    <w:rsid w:val="000453AE"/>
    <w:rsid w:val="0004767F"/>
    <w:rsid w:val="00052B3F"/>
    <w:rsid w:val="00055A9D"/>
    <w:rsid w:val="00055BB7"/>
    <w:rsid w:val="00061801"/>
    <w:rsid w:val="00062244"/>
    <w:rsid w:val="000662A7"/>
    <w:rsid w:val="000718B6"/>
    <w:rsid w:val="00081337"/>
    <w:rsid w:val="00084239"/>
    <w:rsid w:val="000A09CF"/>
    <w:rsid w:val="000A2FFF"/>
    <w:rsid w:val="000A5E89"/>
    <w:rsid w:val="000B574D"/>
    <w:rsid w:val="000C24BF"/>
    <w:rsid w:val="000C2B5F"/>
    <w:rsid w:val="000C49D8"/>
    <w:rsid w:val="000D0518"/>
    <w:rsid w:val="000D67CC"/>
    <w:rsid w:val="000F4190"/>
    <w:rsid w:val="00101C82"/>
    <w:rsid w:val="00102003"/>
    <w:rsid w:val="00102C59"/>
    <w:rsid w:val="00110580"/>
    <w:rsid w:val="00112E6E"/>
    <w:rsid w:val="00114A36"/>
    <w:rsid w:val="00122879"/>
    <w:rsid w:val="00133F02"/>
    <w:rsid w:val="0014383B"/>
    <w:rsid w:val="0014631D"/>
    <w:rsid w:val="001516FA"/>
    <w:rsid w:val="00156E9E"/>
    <w:rsid w:val="001573E0"/>
    <w:rsid w:val="001605AE"/>
    <w:rsid w:val="00167E14"/>
    <w:rsid w:val="0017224A"/>
    <w:rsid w:val="00174EA4"/>
    <w:rsid w:val="001771B9"/>
    <w:rsid w:val="00177665"/>
    <w:rsid w:val="001818D0"/>
    <w:rsid w:val="00182A8E"/>
    <w:rsid w:val="0019225C"/>
    <w:rsid w:val="001961DD"/>
    <w:rsid w:val="001A0A0D"/>
    <w:rsid w:val="001A4F50"/>
    <w:rsid w:val="001B5435"/>
    <w:rsid w:val="001B5B2A"/>
    <w:rsid w:val="001B6957"/>
    <w:rsid w:val="001C3921"/>
    <w:rsid w:val="001C4F5C"/>
    <w:rsid w:val="001D4638"/>
    <w:rsid w:val="001D6171"/>
    <w:rsid w:val="001E09A3"/>
    <w:rsid w:val="001E134C"/>
    <w:rsid w:val="001F42B2"/>
    <w:rsid w:val="001F48CF"/>
    <w:rsid w:val="002015A4"/>
    <w:rsid w:val="0020180E"/>
    <w:rsid w:val="00201944"/>
    <w:rsid w:val="00202B01"/>
    <w:rsid w:val="00210092"/>
    <w:rsid w:val="00211396"/>
    <w:rsid w:val="0021653A"/>
    <w:rsid w:val="00217A36"/>
    <w:rsid w:val="002200E8"/>
    <w:rsid w:val="00222BBB"/>
    <w:rsid w:val="00225B00"/>
    <w:rsid w:val="002351DC"/>
    <w:rsid w:val="00235DC1"/>
    <w:rsid w:val="002525E7"/>
    <w:rsid w:val="00261F1F"/>
    <w:rsid w:val="00262584"/>
    <w:rsid w:val="002755AE"/>
    <w:rsid w:val="002760A7"/>
    <w:rsid w:val="002809DE"/>
    <w:rsid w:val="00282A85"/>
    <w:rsid w:val="00285B49"/>
    <w:rsid w:val="00285E09"/>
    <w:rsid w:val="00291277"/>
    <w:rsid w:val="00293295"/>
    <w:rsid w:val="002A3DAB"/>
    <w:rsid w:val="002B3126"/>
    <w:rsid w:val="002B5982"/>
    <w:rsid w:val="002B68CD"/>
    <w:rsid w:val="002B69BD"/>
    <w:rsid w:val="002B69D2"/>
    <w:rsid w:val="002B7EC8"/>
    <w:rsid w:val="002D4588"/>
    <w:rsid w:val="002E075B"/>
    <w:rsid w:val="002F0758"/>
    <w:rsid w:val="00302975"/>
    <w:rsid w:val="003045B6"/>
    <w:rsid w:val="00306AAA"/>
    <w:rsid w:val="00307E2D"/>
    <w:rsid w:val="003101DA"/>
    <w:rsid w:val="00314AFE"/>
    <w:rsid w:val="003155C5"/>
    <w:rsid w:val="003179F0"/>
    <w:rsid w:val="00317ED5"/>
    <w:rsid w:val="00324CB8"/>
    <w:rsid w:val="00325325"/>
    <w:rsid w:val="00330BBA"/>
    <w:rsid w:val="00331A14"/>
    <w:rsid w:val="00332A13"/>
    <w:rsid w:val="00335E84"/>
    <w:rsid w:val="003405DB"/>
    <w:rsid w:val="003652BB"/>
    <w:rsid w:val="0036530C"/>
    <w:rsid w:val="003659CF"/>
    <w:rsid w:val="00366D42"/>
    <w:rsid w:val="00375191"/>
    <w:rsid w:val="0038053D"/>
    <w:rsid w:val="00381F25"/>
    <w:rsid w:val="00396A4C"/>
    <w:rsid w:val="0039705B"/>
    <w:rsid w:val="003A18FB"/>
    <w:rsid w:val="003A659F"/>
    <w:rsid w:val="003B2746"/>
    <w:rsid w:val="003B2C67"/>
    <w:rsid w:val="003B4B98"/>
    <w:rsid w:val="003C475C"/>
    <w:rsid w:val="003D5219"/>
    <w:rsid w:val="003D5EC6"/>
    <w:rsid w:val="003E1F4F"/>
    <w:rsid w:val="003E2437"/>
    <w:rsid w:val="004013AF"/>
    <w:rsid w:val="0040200A"/>
    <w:rsid w:val="00404782"/>
    <w:rsid w:val="00410B1F"/>
    <w:rsid w:val="0042719D"/>
    <w:rsid w:val="00450EE2"/>
    <w:rsid w:val="00456E54"/>
    <w:rsid w:val="00460548"/>
    <w:rsid w:val="00470964"/>
    <w:rsid w:val="0047361E"/>
    <w:rsid w:val="00476EFE"/>
    <w:rsid w:val="004770FC"/>
    <w:rsid w:val="004812F6"/>
    <w:rsid w:val="00485B11"/>
    <w:rsid w:val="00494267"/>
    <w:rsid w:val="0049717E"/>
    <w:rsid w:val="004A1F79"/>
    <w:rsid w:val="004A3728"/>
    <w:rsid w:val="004B2BCD"/>
    <w:rsid w:val="004B3086"/>
    <w:rsid w:val="004B412D"/>
    <w:rsid w:val="004B509D"/>
    <w:rsid w:val="004B742A"/>
    <w:rsid w:val="004C6CB4"/>
    <w:rsid w:val="004D3EBD"/>
    <w:rsid w:val="004D75EF"/>
    <w:rsid w:val="004E1D88"/>
    <w:rsid w:val="004E1DB9"/>
    <w:rsid w:val="004E2634"/>
    <w:rsid w:val="004E3C42"/>
    <w:rsid w:val="004F1CF0"/>
    <w:rsid w:val="004F4959"/>
    <w:rsid w:val="004F5288"/>
    <w:rsid w:val="004F7516"/>
    <w:rsid w:val="0050017A"/>
    <w:rsid w:val="00501CE0"/>
    <w:rsid w:val="00501FE9"/>
    <w:rsid w:val="005121C5"/>
    <w:rsid w:val="005217F8"/>
    <w:rsid w:val="005237BF"/>
    <w:rsid w:val="005327DC"/>
    <w:rsid w:val="00532C51"/>
    <w:rsid w:val="005365A4"/>
    <w:rsid w:val="0054136F"/>
    <w:rsid w:val="00552AC0"/>
    <w:rsid w:val="005546FC"/>
    <w:rsid w:val="00555EC8"/>
    <w:rsid w:val="005568DB"/>
    <w:rsid w:val="00566D7D"/>
    <w:rsid w:val="0057173F"/>
    <w:rsid w:val="005724E7"/>
    <w:rsid w:val="005818CC"/>
    <w:rsid w:val="00583942"/>
    <w:rsid w:val="0059218C"/>
    <w:rsid w:val="005A3267"/>
    <w:rsid w:val="005A3642"/>
    <w:rsid w:val="005B4368"/>
    <w:rsid w:val="005B5088"/>
    <w:rsid w:val="005B61E7"/>
    <w:rsid w:val="005C5CE0"/>
    <w:rsid w:val="005D03DA"/>
    <w:rsid w:val="005D333B"/>
    <w:rsid w:val="005D3D35"/>
    <w:rsid w:val="005D72DB"/>
    <w:rsid w:val="005E03D1"/>
    <w:rsid w:val="005E1939"/>
    <w:rsid w:val="005E6BD6"/>
    <w:rsid w:val="005F2AA7"/>
    <w:rsid w:val="005F4F0D"/>
    <w:rsid w:val="005F6A44"/>
    <w:rsid w:val="00622A22"/>
    <w:rsid w:val="00622B99"/>
    <w:rsid w:val="0063004F"/>
    <w:rsid w:val="00632CD1"/>
    <w:rsid w:val="00641202"/>
    <w:rsid w:val="006448B0"/>
    <w:rsid w:val="006466AE"/>
    <w:rsid w:val="00647B15"/>
    <w:rsid w:val="00656BEF"/>
    <w:rsid w:val="00661BDF"/>
    <w:rsid w:val="00671441"/>
    <w:rsid w:val="00677103"/>
    <w:rsid w:val="00687E4A"/>
    <w:rsid w:val="00694936"/>
    <w:rsid w:val="00694DA0"/>
    <w:rsid w:val="00696E64"/>
    <w:rsid w:val="006A15B0"/>
    <w:rsid w:val="006A2C25"/>
    <w:rsid w:val="006C10EA"/>
    <w:rsid w:val="006D12E2"/>
    <w:rsid w:val="006D2BEB"/>
    <w:rsid w:val="006D3271"/>
    <w:rsid w:val="006D3BF6"/>
    <w:rsid w:val="006E0EB6"/>
    <w:rsid w:val="006F075A"/>
    <w:rsid w:val="00714364"/>
    <w:rsid w:val="00714F21"/>
    <w:rsid w:val="007210D6"/>
    <w:rsid w:val="007222DE"/>
    <w:rsid w:val="00736BF6"/>
    <w:rsid w:val="007378C2"/>
    <w:rsid w:val="0074092B"/>
    <w:rsid w:val="0074156D"/>
    <w:rsid w:val="00742E30"/>
    <w:rsid w:val="0075057D"/>
    <w:rsid w:val="007628C4"/>
    <w:rsid w:val="00762E6E"/>
    <w:rsid w:val="00763E40"/>
    <w:rsid w:val="00765CF0"/>
    <w:rsid w:val="00770DB3"/>
    <w:rsid w:val="00776DC5"/>
    <w:rsid w:val="0077774B"/>
    <w:rsid w:val="00784FEA"/>
    <w:rsid w:val="007A1054"/>
    <w:rsid w:val="007A605D"/>
    <w:rsid w:val="007A6C68"/>
    <w:rsid w:val="007B6DC8"/>
    <w:rsid w:val="007C6CB8"/>
    <w:rsid w:val="007C7160"/>
    <w:rsid w:val="007E5005"/>
    <w:rsid w:val="007E7519"/>
    <w:rsid w:val="008145CE"/>
    <w:rsid w:val="00821895"/>
    <w:rsid w:val="00825366"/>
    <w:rsid w:val="00837A74"/>
    <w:rsid w:val="00843B5D"/>
    <w:rsid w:val="008442B9"/>
    <w:rsid w:val="008475A8"/>
    <w:rsid w:val="00870CCE"/>
    <w:rsid w:val="00871DB1"/>
    <w:rsid w:val="00880817"/>
    <w:rsid w:val="00887074"/>
    <w:rsid w:val="008910EA"/>
    <w:rsid w:val="00893675"/>
    <w:rsid w:val="008A16CA"/>
    <w:rsid w:val="008A561B"/>
    <w:rsid w:val="008A7B4B"/>
    <w:rsid w:val="008B24DC"/>
    <w:rsid w:val="008B2D4C"/>
    <w:rsid w:val="008B3716"/>
    <w:rsid w:val="008B5F71"/>
    <w:rsid w:val="008C3A90"/>
    <w:rsid w:val="008C49AC"/>
    <w:rsid w:val="008C581B"/>
    <w:rsid w:val="008C5E12"/>
    <w:rsid w:val="008D014C"/>
    <w:rsid w:val="008D387A"/>
    <w:rsid w:val="008E623D"/>
    <w:rsid w:val="0090405B"/>
    <w:rsid w:val="00906631"/>
    <w:rsid w:val="0091107A"/>
    <w:rsid w:val="00911528"/>
    <w:rsid w:val="00912393"/>
    <w:rsid w:val="00920F49"/>
    <w:rsid w:val="00936526"/>
    <w:rsid w:val="00946242"/>
    <w:rsid w:val="0096651B"/>
    <w:rsid w:val="00967EFE"/>
    <w:rsid w:val="00972709"/>
    <w:rsid w:val="00974589"/>
    <w:rsid w:val="009820C4"/>
    <w:rsid w:val="0098428F"/>
    <w:rsid w:val="00984DD6"/>
    <w:rsid w:val="00995A10"/>
    <w:rsid w:val="009B3F48"/>
    <w:rsid w:val="009B4A47"/>
    <w:rsid w:val="009C060B"/>
    <w:rsid w:val="009C2372"/>
    <w:rsid w:val="009D1375"/>
    <w:rsid w:val="009E0801"/>
    <w:rsid w:val="009E08C4"/>
    <w:rsid w:val="009E36E4"/>
    <w:rsid w:val="009F6EDB"/>
    <w:rsid w:val="00A13EBD"/>
    <w:rsid w:val="00A25759"/>
    <w:rsid w:val="00A26F84"/>
    <w:rsid w:val="00A362A3"/>
    <w:rsid w:val="00A44894"/>
    <w:rsid w:val="00A44B70"/>
    <w:rsid w:val="00A4627A"/>
    <w:rsid w:val="00A64A1D"/>
    <w:rsid w:val="00A665D0"/>
    <w:rsid w:val="00A70BE1"/>
    <w:rsid w:val="00A71689"/>
    <w:rsid w:val="00A74C36"/>
    <w:rsid w:val="00A759A0"/>
    <w:rsid w:val="00A75E38"/>
    <w:rsid w:val="00A80049"/>
    <w:rsid w:val="00A842C3"/>
    <w:rsid w:val="00A8464F"/>
    <w:rsid w:val="00A91E35"/>
    <w:rsid w:val="00AA1CB7"/>
    <w:rsid w:val="00AC2F86"/>
    <w:rsid w:val="00AD37B8"/>
    <w:rsid w:val="00AD41CE"/>
    <w:rsid w:val="00AE3CBC"/>
    <w:rsid w:val="00AF4220"/>
    <w:rsid w:val="00AF5CA2"/>
    <w:rsid w:val="00AF5DCF"/>
    <w:rsid w:val="00B00FA1"/>
    <w:rsid w:val="00B02F74"/>
    <w:rsid w:val="00B129F3"/>
    <w:rsid w:val="00B13A1D"/>
    <w:rsid w:val="00B2294E"/>
    <w:rsid w:val="00B26338"/>
    <w:rsid w:val="00B36DE0"/>
    <w:rsid w:val="00B37BE6"/>
    <w:rsid w:val="00B442EE"/>
    <w:rsid w:val="00B44D27"/>
    <w:rsid w:val="00B51034"/>
    <w:rsid w:val="00B52E0B"/>
    <w:rsid w:val="00B54844"/>
    <w:rsid w:val="00B55455"/>
    <w:rsid w:val="00B5580B"/>
    <w:rsid w:val="00B56F7B"/>
    <w:rsid w:val="00B70299"/>
    <w:rsid w:val="00B7225B"/>
    <w:rsid w:val="00B74334"/>
    <w:rsid w:val="00B86488"/>
    <w:rsid w:val="00B90CCE"/>
    <w:rsid w:val="00BA434D"/>
    <w:rsid w:val="00BA5F6B"/>
    <w:rsid w:val="00BA614C"/>
    <w:rsid w:val="00BA72DC"/>
    <w:rsid w:val="00BA7A10"/>
    <w:rsid w:val="00BB0521"/>
    <w:rsid w:val="00BB3EA1"/>
    <w:rsid w:val="00BC1C96"/>
    <w:rsid w:val="00BD3F76"/>
    <w:rsid w:val="00BD4AD7"/>
    <w:rsid w:val="00BD71F1"/>
    <w:rsid w:val="00BE040D"/>
    <w:rsid w:val="00BE6AE8"/>
    <w:rsid w:val="00BE74C2"/>
    <w:rsid w:val="00BF239F"/>
    <w:rsid w:val="00BF2858"/>
    <w:rsid w:val="00C115F6"/>
    <w:rsid w:val="00C13AB5"/>
    <w:rsid w:val="00C20178"/>
    <w:rsid w:val="00C23811"/>
    <w:rsid w:val="00C23BA8"/>
    <w:rsid w:val="00C27022"/>
    <w:rsid w:val="00C31B85"/>
    <w:rsid w:val="00C31FFF"/>
    <w:rsid w:val="00C32AA1"/>
    <w:rsid w:val="00C36516"/>
    <w:rsid w:val="00C467C4"/>
    <w:rsid w:val="00C47531"/>
    <w:rsid w:val="00C549BD"/>
    <w:rsid w:val="00C54E95"/>
    <w:rsid w:val="00C5580B"/>
    <w:rsid w:val="00C6088B"/>
    <w:rsid w:val="00C63CC0"/>
    <w:rsid w:val="00C65CDC"/>
    <w:rsid w:val="00C72B5B"/>
    <w:rsid w:val="00C909B3"/>
    <w:rsid w:val="00C932F5"/>
    <w:rsid w:val="00C967F8"/>
    <w:rsid w:val="00CA1628"/>
    <w:rsid w:val="00CB158A"/>
    <w:rsid w:val="00CB252B"/>
    <w:rsid w:val="00CB3B8D"/>
    <w:rsid w:val="00CB70C1"/>
    <w:rsid w:val="00CC1EE7"/>
    <w:rsid w:val="00CD5E56"/>
    <w:rsid w:val="00CE0EC2"/>
    <w:rsid w:val="00CE2A49"/>
    <w:rsid w:val="00CE5D75"/>
    <w:rsid w:val="00CF174C"/>
    <w:rsid w:val="00CF3770"/>
    <w:rsid w:val="00CF3E53"/>
    <w:rsid w:val="00D10187"/>
    <w:rsid w:val="00D104D0"/>
    <w:rsid w:val="00D1319A"/>
    <w:rsid w:val="00D15523"/>
    <w:rsid w:val="00D26D1B"/>
    <w:rsid w:val="00D30BCA"/>
    <w:rsid w:val="00D319BE"/>
    <w:rsid w:val="00D332CE"/>
    <w:rsid w:val="00D33A82"/>
    <w:rsid w:val="00D36C84"/>
    <w:rsid w:val="00D412ED"/>
    <w:rsid w:val="00D552E9"/>
    <w:rsid w:val="00D60ADE"/>
    <w:rsid w:val="00D67B47"/>
    <w:rsid w:val="00D974C2"/>
    <w:rsid w:val="00DB5747"/>
    <w:rsid w:val="00DC58B5"/>
    <w:rsid w:val="00DC60A2"/>
    <w:rsid w:val="00DD2480"/>
    <w:rsid w:val="00DD4998"/>
    <w:rsid w:val="00DD4BA1"/>
    <w:rsid w:val="00DD6338"/>
    <w:rsid w:val="00DD7C15"/>
    <w:rsid w:val="00DE4C50"/>
    <w:rsid w:val="00DF71B2"/>
    <w:rsid w:val="00DF73FB"/>
    <w:rsid w:val="00DF76FB"/>
    <w:rsid w:val="00E03DEA"/>
    <w:rsid w:val="00E06BC5"/>
    <w:rsid w:val="00E07E0D"/>
    <w:rsid w:val="00E1001B"/>
    <w:rsid w:val="00E154E5"/>
    <w:rsid w:val="00E248F3"/>
    <w:rsid w:val="00E26FCC"/>
    <w:rsid w:val="00E310C4"/>
    <w:rsid w:val="00E3357E"/>
    <w:rsid w:val="00E35A87"/>
    <w:rsid w:val="00E46835"/>
    <w:rsid w:val="00E46F1A"/>
    <w:rsid w:val="00E47F6E"/>
    <w:rsid w:val="00E52184"/>
    <w:rsid w:val="00E77A3F"/>
    <w:rsid w:val="00E77C7B"/>
    <w:rsid w:val="00E82CAD"/>
    <w:rsid w:val="00E83D41"/>
    <w:rsid w:val="00E83E3A"/>
    <w:rsid w:val="00E9493B"/>
    <w:rsid w:val="00EA1F85"/>
    <w:rsid w:val="00EA5520"/>
    <w:rsid w:val="00EA667B"/>
    <w:rsid w:val="00EB19E5"/>
    <w:rsid w:val="00EC32F1"/>
    <w:rsid w:val="00EC5D40"/>
    <w:rsid w:val="00ED221E"/>
    <w:rsid w:val="00EE5400"/>
    <w:rsid w:val="00EF3F3C"/>
    <w:rsid w:val="00EF4FA7"/>
    <w:rsid w:val="00EF7A5C"/>
    <w:rsid w:val="00F00F1C"/>
    <w:rsid w:val="00F049D3"/>
    <w:rsid w:val="00F05C82"/>
    <w:rsid w:val="00F110E4"/>
    <w:rsid w:val="00F143E7"/>
    <w:rsid w:val="00F22293"/>
    <w:rsid w:val="00F258D8"/>
    <w:rsid w:val="00F36CB9"/>
    <w:rsid w:val="00F41B88"/>
    <w:rsid w:val="00F47888"/>
    <w:rsid w:val="00F56D49"/>
    <w:rsid w:val="00F860C3"/>
    <w:rsid w:val="00F90100"/>
    <w:rsid w:val="00F9642F"/>
    <w:rsid w:val="00F97D22"/>
    <w:rsid w:val="00FA1093"/>
    <w:rsid w:val="00FA366F"/>
    <w:rsid w:val="00FA61DC"/>
    <w:rsid w:val="00FB178E"/>
    <w:rsid w:val="00FB5E42"/>
    <w:rsid w:val="00FC6BF9"/>
    <w:rsid w:val="00FC6F3C"/>
    <w:rsid w:val="00FC7A15"/>
    <w:rsid w:val="00FD0CE9"/>
    <w:rsid w:val="00FD36E3"/>
    <w:rsid w:val="00FE2DF5"/>
    <w:rsid w:val="00FE38E2"/>
    <w:rsid w:val="00FE4980"/>
    <w:rsid w:val="00FE57BD"/>
    <w:rsid w:val="00FE687F"/>
    <w:rsid w:val="00FF2D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01C82"/>
    <w:pPr>
      <w:ind w:left="720"/>
      <w:contextualSpacing/>
    </w:pPr>
  </w:style>
  <w:style w:type="paragraph" w:styleId="Textbubliny">
    <w:name w:val="Balloon Text"/>
    <w:basedOn w:val="Normln"/>
    <w:link w:val="TextbublinyChar"/>
    <w:uiPriority w:val="99"/>
    <w:semiHidden/>
    <w:unhideWhenUsed/>
    <w:rsid w:val="00BE6A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E6A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01C82"/>
    <w:pPr>
      <w:ind w:left="720"/>
      <w:contextualSpacing/>
    </w:pPr>
  </w:style>
  <w:style w:type="paragraph" w:styleId="Textbubliny">
    <w:name w:val="Balloon Text"/>
    <w:basedOn w:val="Normln"/>
    <w:link w:val="TextbublinyChar"/>
    <w:uiPriority w:val="99"/>
    <w:semiHidden/>
    <w:unhideWhenUsed/>
    <w:rsid w:val="00BE6A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E6A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39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E46F2-5018-4AE3-A899-D0A497E05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886</Words>
  <Characters>5231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Petr</cp:lastModifiedBy>
  <cp:revision>6</cp:revision>
  <dcterms:created xsi:type="dcterms:W3CDTF">2022-05-30T17:47:00Z</dcterms:created>
  <dcterms:modified xsi:type="dcterms:W3CDTF">2022-05-30T20:01:00Z</dcterms:modified>
</cp:coreProperties>
</file>